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DF" w:rsidRPr="002373E2" w:rsidRDefault="002957DF" w:rsidP="002957DF">
      <w:pPr>
        <w:pStyle w:val="Zhlav"/>
        <w:jc w:val="center"/>
        <w:rPr>
          <w:sz w:val="32"/>
          <w:szCs w:val="32"/>
        </w:rPr>
      </w:pPr>
      <w:r w:rsidRPr="002373E2">
        <w:rPr>
          <w:sz w:val="32"/>
          <w:szCs w:val="32"/>
        </w:rPr>
        <w:t>Základní škola a Mateřská škola Stará Huť, okres Příbram</w:t>
      </w:r>
    </w:p>
    <w:p w:rsidR="002957DF" w:rsidRPr="002373E2" w:rsidRDefault="002957DF" w:rsidP="002957DF">
      <w:pPr>
        <w:pStyle w:val="Zhlav"/>
        <w:jc w:val="center"/>
        <w:rPr>
          <w:sz w:val="32"/>
          <w:szCs w:val="32"/>
        </w:rPr>
      </w:pPr>
      <w:r w:rsidRPr="002373E2">
        <w:rPr>
          <w:sz w:val="32"/>
          <w:szCs w:val="32"/>
        </w:rPr>
        <w:t xml:space="preserve">U </w:t>
      </w:r>
      <w:r>
        <w:rPr>
          <w:sz w:val="32"/>
          <w:szCs w:val="32"/>
        </w:rPr>
        <w:t>Š</w:t>
      </w:r>
      <w:r w:rsidRPr="002373E2">
        <w:rPr>
          <w:sz w:val="32"/>
          <w:szCs w:val="32"/>
        </w:rPr>
        <w:t>koly 149, 262 02 Stará Huť</w:t>
      </w:r>
    </w:p>
    <w:p w:rsidR="002957DF" w:rsidRPr="002373E2" w:rsidRDefault="002957DF" w:rsidP="002957DF">
      <w:pPr>
        <w:pStyle w:val="Zhlav"/>
        <w:jc w:val="center"/>
        <w:rPr>
          <w:sz w:val="32"/>
          <w:szCs w:val="32"/>
        </w:rPr>
      </w:pPr>
      <w:r w:rsidRPr="002373E2">
        <w:rPr>
          <w:sz w:val="32"/>
          <w:szCs w:val="32"/>
        </w:rPr>
        <w:t xml:space="preserve">tel: </w:t>
      </w:r>
      <w:r w:rsidR="00403A13">
        <w:rPr>
          <w:sz w:val="32"/>
          <w:szCs w:val="32"/>
        </w:rPr>
        <w:t>732 490 501</w:t>
      </w:r>
      <w:r w:rsidRPr="002373E2">
        <w:rPr>
          <w:sz w:val="32"/>
          <w:szCs w:val="32"/>
        </w:rPr>
        <w:t>, e-mail: zss</w:t>
      </w:r>
      <w:r w:rsidR="00403A13">
        <w:rPr>
          <w:sz w:val="32"/>
          <w:szCs w:val="32"/>
        </w:rPr>
        <w:t>h</w:t>
      </w:r>
      <w:r w:rsidRPr="002373E2">
        <w:rPr>
          <w:sz w:val="32"/>
          <w:szCs w:val="32"/>
        </w:rPr>
        <w:t>@</w:t>
      </w:r>
      <w:r w:rsidR="00403A13">
        <w:rPr>
          <w:sz w:val="32"/>
          <w:szCs w:val="32"/>
        </w:rPr>
        <w:t>email.cz</w:t>
      </w:r>
    </w:p>
    <w:p w:rsidR="002957DF" w:rsidRDefault="002957DF" w:rsidP="002957DF"/>
    <w:p w:rsidR="002957DF" w:rsidRDefault="002957DF" w:rsidP="002957DF">
      <w:pPr>
        <w:jc w:val="center"/>
        <w:rPr>
          <w:b/>
          <w:bCs/>
          <w:sz w:val="28"/>
          <w:szCs w:val="28"/>
        </w:rPr>
      </w:pPr>
    </w:p>
    <w:p w:rsidR="002957DF" w:rsidRDefault="002957DF" w:rsidP="002957DF">
      <w:pPr>
        <w:tabs>
          <w:tab w:val="left" w:pos="313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FA587D" w:rsidTr="00FA587D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7D" w:rsidRPr="001A2899" w:rsidRDefault="001A2899" w:rsidP="001A2899">
            <w:pPr>
              <w:pStyle w:val="Nadpis1"/>
              <w:numPr>
                <w:ilvl w:val="0"/>
                <w:numId w:val="0"/>
              </w:numPr>
              <w:rPr>
                <w:sz w:val="32"/>
                <w:szCs w:val="32"/>
                <w:u w:val="none"/>
              </w:rPr>
            </w:pPr>
            <w:r w:rsidRPr="001A2899">
              <w:rPr>
                <w:u w:val="none"/>
              </w:rPr>
              <w:t xml:space="preserve">            </w:t>
            </w:r>
            <w:r>
              <w:rPr>
                <w:u w:val="none"/>
              </w:rPr>
              <w:t xml:space="preserve">    </w:t>
            </w:r>
            <w:r w:rsidR="00FA587D" w:rsidRPr="001A2899">
              <w:rPr>
                <w:u w:val="none"/>
              </w:rPr>
              <w:t xml:space="preserve">Základní škola a Mateřská škola Stará Huť, okres Příbram  </w:t>
            </w:r>
          </w:p>
          <w:p w:rsidR="00FA587D" w:rsidRDefault="00FA587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U Školy 149, 262 02 Stará Huť</w:t>
            </w:r>
          </w:p>
          <w:p w:rsidR="00FA587D" w:rsidRDefault="00FA587D">
            <w:pPr>
              <w:spacing w:line="240" w:lineRule="auto"/>
              <w:jc w:val="center"/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FA587D" w:rsidTr="00FA587D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VNITŘNÍ  ŘÁD:  ŠKOLNÍ  DRUŽINY </w:t>
            </w:r>
            <w:r w:rsidR="001A2899">
              <w:rPr>
                <w:b/>
                <w:bCs/>
                <w:sz w:val="36"/>
                <w:szCs w:val="36"/>
              </w:rPr>
              <w:t>–</w:t>
            </w:r>
            <w:r>
              <w:rPr>
                <w:b/>
                <w:bCs/>
                <w:sz w:val="36"/>
                <w:szCs w:val="36"/>
              </w:rPr>
              <w:t xml:space="preserve"> aktualizace</w:t>
            </w:r>
          </w:p>
        </w:tc>
      </w:tr>
      <w:tr w:rsidR="00FA587D" w:rsidTr="00FA587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Č. j.: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ZŠMŠ 180</w:t>
            </w:r>
            <w:bookmarkStart w:id="0" w:name="_GoBack"/>
            <w:bookmarkEnd w:id="0"/>
            <w:r>
              <w:rPr>
                <w:szCs w:val="24"/>
              </w:rPr>
              <w:t>/2022</w:t>
            </w:r>
          </w:p>
        </w:tc>
      </w:tr>
      <w:tr w:rsidR="00FA587D" w:rsidTr="00FA587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Spisový a skartační znak: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1.1.6  A 10</w:t>
            </w:r>
          </w:p>
        </w:tc>
      </w:tr>
      <w:tr w:rsidR="00FA587D" w:rsidTr="00FA587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Vypracoval: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Jana Bartoňová, ved. vychovatelka ŠD</w:t>
            </w:r>
          </w:p>
        </w:tc>
      </w:tr>
      <w:tr w:rsidR="00FA587D" w:rsidTr="00FA587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Schválil: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PaedDr</w:t>
            </w:r>
            <w:r w:rsidR="001A2899">
              <w:rPr>
                <w:szCs w:val="24"/>
              </w:rPr>
              <w:t xml:space="preserve">. Zdeňka Halenkovská, ředitelka </w:t>
            </w:r>
            <w:r>
              <w:rPr>
                <w:szCs w:val="24"/>
              </w:rPr>
              <w:t>školy</w:t>
            </w:r>
          </w:p>
        </w:tc>
      </w:tr>
      <w:tr w:rsidR="00FA587D" w:rsidTr="00FA587D">
        <w:trPr>
          <w:trHeight w:val="1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Kontrolou pověřen: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Mgr. Monika Topinková, z.ř.školy</w:t>
            </w:r>
          </w:p>
        </w:tc>
      </w:tr>
      <w:tr w:rsidR="00FA587D" w:rsidTr="00FA587D">
        <w:trPr>
          <w:trHeight w:val="1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Pedagogická rada projednala dne: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29. 8. 2022</w:t>
            </w:r>
          </w:p>
        </w:tc>
      </w:tr>
      <w:tr w:rsidR="00FA587D" w:rsidTr="00FA587D">
        <w:trPr>
          <w:trHeight w:val="1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Účinnost ode dne: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7D" w:rsidRDefault="00FA587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1. 9. 2022</w:t>
            </w:r>
          </w:p>
        </w:tc>
      </w:tr>
    </w:tbl>
    <w:p w:rsidR="00FA587D" w:rsidRDefault="00FA587D" w:rsidP="001A2899">
      <w:pPr>
        <w:ind w:left="0" w:firstLine="0"/>
        <w:rPr>
          <w:rFonts w:ascii="Calibri" w:hAnsi="Calibri" w:cs="Calibri"/>
          <w:szCs w:val="24"/>
        </w:rPr>
      </w:pPr>
      <w:r>
        <w:rPr>
          <w:szCs w:val="24"/>
        </w:rPr>
        <w:t>Dosavadní vnitřní řád školní družiny – školského zařízení pozbývá platnosti dnem 31.8.</w:t>
      </w:r>
      <w:r w:rsidR="001A2899">
        <w:rPr>
          <w:szCs w:val="24"/>
        </w:rPr>
        <w:t xml:space="preserve"> </w:t>
      </w:r>
      <w:r>
        <w:rPr>
          <w:szCs w:val="24"/>
        </w:rPr>
        <w:t>2022.</w:t>
      </w:r>
    </w:p>
    <w:p w:rsidR="002957DF" w:rsidRDefault="002957DF" w:rsidP="002957DF">
      <w:pPr>
        <w:jc w:val="center"/>
        <w:rPr>
          <w:b/>
          <w:bCs/>
          <w:sz w:val="28"/>
          <w:szCs w:val="28"/>
        </w:rPr>
      </w:pPr>
    </w:p>
    <w:p w:rsidR="002957DF" w:rsidRDefault="002957DF" w:rsidP="002957DF">
      <w:pPr>
        <w:jc w:val="center"/>
        <w:rPr>
          <w:b/>
          <w:bCs/>
          <w:sz w:val="28"/>
          <w:szCs w:val="28"/>
        </w:rPr>
      </w:pPr>
    </w:p>
    <w:p w:rsidR="001A2899" w:rsidRDefault="001A2899" w:rsidP="002957DF">
      <w:pPr>
        <w:spacing w:line="480" w:lineRule="auto"/>
        <w:jc w:val="center"/>
        <w:rPr>
          <w:b/>
          <w:bCs/>
          <w:caps/>
          <w:sz w:val="40"/>
          <w:szCs w:val="40"/>
        </w:rPr>
      </w:pPr>
    </w:p>
    <w:p w:rsidR="001A2899" w:rsidRDefault="001A2899" w:rsidP="002957DF">
      <w:pPr>
        <w:spacing w:line="480" w:lineRule="auto"/>
        <w:jc w:val="center"/>
        <w:rPr>
          <w:b/>
          <w:bCs/>
          <w:caps/>
          <w:sz w:val="40"/>
          <w:szCs w:val="40"/>
        </w:rPr>
      </w:pPr>
    </w:p>
    <w:p w:rsidR="002957DF" w:rsidRDefault="002957DF" w:rsidP="002957DF">
      <w:pPr>
        <w:spacing w:line="48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VNITŘNÍ ŘÁD ŠKOLNÍ DRUŽINY</w:t>
      </w:r>
    </w:p>
    <w:p w:rsidR="002957DF" w:rsidRDefault="002957DF" w:rsidP="002957DF">
      <w:pPr>
        <w:spacing w:line="48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ve školním roce 20</w:t>
      </w:r>
      <w:r w:rsidR="0034586F">
        <w:rPr>
          <w:b/>
          <w:bCs/>
          <w:caps/>
          <w:sz w:val="40"/>
          <w:szCs w:val="40"/>
        </w:rPr>
        <w:t>2</w:t>
      </w:r>
      <w:r w:rsidR="00B121B7">
        <w:rPr>
          <w:b/>
          <w:bCs/>
          <w:caps/>
          <w:sz w:val="40"/>
          <w:szCs w:val="40"/>
        </w:rPr>
        <w:t>2</w:t>
      </w:r>
      <w:r>
        <w:rPr>
          <w:b/>
          <w:bCs/>
          <w:caps/>
          <w:sz w:val="40"/>
          <w:szCs w:val="40"/>
        </w:rPr>
        <w:t xml:space="preserve"> – 202</w:t>
      </w:r>
      <w:r w:rsidR="00B121B7">
        <w:rPr>
          <w:b/>
          <w:bCs/>
          <w:caps/>
          <w:sz w:val="40"/>
          <w:szCs w:val="40"/>
        </w:rPr>
        <w:t>3</w:t>
      </w:r>
    </w:p>
    <w:p w:rsidR="002957DF" w:rsidRPr="0078540B" w:rsidRDefault="002957DF" w:rsidP="002957DF">
      <w:pPr>
        <w:spacing w:line="480" w:lineRule="auto"/>
        <w:jc w:val="center"/>
        <w:rPr>
          <w:b/>
          <w:bCs/>
          <w:caps/>
          <w:sz w:val="40"/>
          <w:szCs w:val="40"/>
        </w:rPr>
      </w:pPr>
    </w:p>
    <w:p w:rsidR="008922BC" w:rsidRDefault="008922BC" w:rsidP="002957DF">
      <w:pPr>
        <w:ind w:left="0" w:hanging="5"/>
        <w:jc w:val="center"/>
        <w:rPr>
          <w:b/>
          <w:sz w:val="32"/>
        </w:rPr>
        <w:sectPr w:rsidR="008922BC" w:rsidSect="008922BC">
          <w:footerReference w:type="first" r:id="rId8"/>
          <w:pgSz w:w="11906" w:h="16838"/>
          <w:pgMar w:top="1361" w:right="849" w:bottom="1361" w:left="1361" w:header="709" w:footer="709" w:gutter="0"/>
          <w:cols w:space="708"/>
          <w:docGrid w:linePitch="360"/>
        </w:sectPr>
      </w:pPr>
    </w:p>
    <w:p w:rsidR="00395DB7" w:rsidRPr="002957DF" w:rsidRDefault="00395DB7" w:rsidP="002957DF">
      <w:pPr>
        <w:ind w:left="0" w:hanging="5"/>
        <w:jc w:val="center"/>
        <w:rPr>
          <w:b/>
        </w:rPr>
      </w:pPr>
      <w:r w:rsidRPr="002957DF">
        <w:rPr>
          <w:b/>
          <w:sz w:val="32"/>
        </w:rPr>
        <w:lastRenderedPageBreak/>
        <w:t>Obsah</w:t>
      </w:r>
    </w:p>
    <w:p w:rsidR="00D53BCC" w:rsidRPr="008527B0" w:rsidRDefault="00987C36" w:rsidP="006D2F85">
      <w:pPr>
        <w:pStyle w:val="Obsah1"/>
        <w:rPr>
          <w:rFonts w:ascii="Calibri" w:eastAsia="Times New Roman" w:hAnsi="Calibri"/>
          <w:noProof/>
          <w:sz w:val="22"/>
          <w:lang w:eastAsia="cs-CZ"/>
        </w:rPr>
      </w:pPr>
      <w:r w:rsidRPr="00987C36">
        <w:fldChar w:fldCharType="begin"/>
      </w:r>
      <w:r w:rsidR="00395DB7">
        <w:instrText xml:space="preserve"> TOC \o "1-3" \h \z \u </w:instrText>
      </w:r>
      <w:r w:rsidRPr="00987C36">
        <w:fldChar w:fldCharType="separate"/>
      </w:r>
      <w:hyperlink w:anchor="_Toc17461093" w:history="1">
        <w:r w:rsidR="00D53BCC" w:rsidRPr="00312EC8">
          <w:rPr>
            <w:rStyle w:val="Hypertextovodkaz"/>
            <w:noProof/>
          </w:rPr>
          <w:t>I.</w:t>
        </w:r>
        <w:r w:rsidR="00D53BCC" w:rsidRPr="008527B0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D53BCC" w:rsidRPr="00312EC8">
          <w:rPr>
            <w:rStyle w:val="Hypertextovodkaz"/>
            <w:noProof/>
          </w:rPr>
          <w:t>Úvodní ustanovení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1"/>
        <w:rPr>
          <w:rFonts w:ascii="Calibri" w:eastAsia="Times New Roman" w:hAnsi="Calibri"/>
          <w:noProof/>
          <w:sz w:val="22"/>
          <w:lang w:eastAsia="cs-CZ"/>
        </w:rPr>
      </w:pPr>
      <w:hyperlink w:anchor="_Toc17461094" w:history="1">
        <w:r w:rsidR="00D53BCC" w:rsidRPr="00312EC8">
          <w:rPr>
            <w:rStyle w:val="Hypertextovodkaz"/>
            <w:noProof/>
          </w:rPr>
          <w:t>II.</w:t>
        </w:r>
        <w:r w:rsidR="00D53BCC" w:rsidRPr="008527B0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D53BCC" w:rsidRPr="00312EC8">
          <w:rPr>
            <w:rStyle w:val="Hypertextovodkaz"/>
            <w:noProof/>
          </w:rPr>
          <w:t>Práva a povinnosti žáků, pravidla vzájemných vztahů mezi žáky a pedagogickými pracovníky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2"/>
        <w:rPr>
          <w:rFonts w:ascii="Calibri" w:eastAsia="Times New Roman" w:hAnsi="Calibri"/>
          <w:noProof/>
          <w:sz w:val="22"/>
          <w:lang w:eastAsia="cs-CZ"/>
        </w:rPr>
      </w:pPr>
      <w:hyperlink w:anchor="_Toc17461095" w:history="1">
        <w:r w:rsidR="00D53BCC" w:rsidRPr="00312EC8">
          <w:rPr>
            <w:rStyle w:val="Hypertextovodkaz"/>
            <w:noProof/>
          </w:rPr>
          <w:t>1. Práva žáků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2"/>
        <w:rPr>
          <w:rFonts w:ascii="Calibri" w:eastAsia="Times New Roman" w:hAnsi="Calibri"/>
          <w:noProof/>
          <w:sz w:val="22"/>
          <w:lang w:eastAsia="cs-CZ"/>
        </w:rPr>
      </w:pPr>
      <w:hyperlink w:anchor="_Toc17461096" w:history="1">
        <w:r w:rsidR="00D53BCC" w:rsidRPr="00312EC8">
          <w:rPr>
            <w:rStyle w:val="Hypertextovodkaz"/>
            <w:noProof/>
          </w:rPr>
          <w:t>2. Povinnosti žáků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2"/>
        <w:rPr>
          <w:rFonts w:ascii="Calibri" w:eastAsia="Times New Roman" w:hAnsi="Calibri"/>
          <w:noProof/>
          <w:sz w:val="22"/>
          <w:lang w:eastAsia="cs-CZ"/>
        </w:rPr>
      </w:pPr>
      <w:hyperlink w:anchor="_Toc17461097" w:history="1">
        <w:r w:rsidR="00D53BCC" w:rsidRPr="00312EC8">
          <w:rPr>
            <w:rStyle w:val="Hypertextovodkaz"/>
            <w:noProof/>
          </w:rPr>
          <w:t>3. Práva zákonných zástupců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2"/>
        <w:rPr>
          <w:rFonts w:ascii="Calibri" w:eastAsia="Times New Roman" w:hAnsi="Calibri"/>
          <w:noProof/>
          <w:sz w:val="22"/>
          <w:lang w:eastAsia="cs-CZ"/>
        </w:rPr>
      </w:pPr>
      <w:hyperlink w:anchor="_Toc17461098" w:history="1">
        <w:r w:rsidR="00D53BCC" w:rsidRPr="00312EC8">
          <w:rPr>
            <w:rStyle w:val="Hypertextovodkaz"/>
            <w:noProof/>
          </w:rPr>
          <w:t>4. Povinnosti zákonných zástupců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2"/>
        <w:rPr>
          <w:rFonts w:ascii="Calibri" w:eastAsia="Times New Roman" w:hAnsi="Calibri"/>
          <w:noProof/>
          <w:sz w:val="22"/>
          <w:lang w:eastAsia="cs-CZ"/>
        </w:rPr>
      </w:pPr>
      <w:hyperlink w:anchor="_Toc17461099" w:history="1">
        <w:r w:rsidR="00D53BCC" w:rsidRPr="00312EC8">
          <w:rPr>
            <w:rStyle w:val="Hypertextovodkaz"/>
            <w:noProof/>
          </w:rPr>
          <w:t>5. Pravidla vzájemných vztahů mezi žáky a pedagogickými pracovníky, zákonnými zástupci a pedagogickými pracovníky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1"/>
        <w:rPr>
          <w:rFonts w:ascii="Calibri" w:eastAsia="Times New Roman" w:hAnsi="Calibri"/>
          <w:noProof/>
          <w:sz w:val="22"/>
          <w:lang w:eastAsia="cs-CZ"/>
        </w:rPr>
      </w:pPr>
      <w:hyperlink w:anchor="_Toc17461100" w:history="1">
        <w:r w:rsidR="00D53BCC" w:rsidRPr="00312EC8">
          <w:rPr>
            <w:rStyle w:val="Hypertextovodkaz"/>
            <w:noProof/>
          </w:rPr>
          <w:t>III.</w:t>
        </w:r>
        <w:r w:rsidR="00D53BCC" w:rsidRPr="008527B0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D53BCC" w:rsidRPr="00312EC8">
          <w:rPr>
            <w:rStyle w:val="Hypertextovodkaz"/>
            <w:noProof/>
          </w:rPr>
          <w:t>Provoz a vnitřní režim školní družiny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2"/>
        <w:rPr>
          <w:rFonts w:ascii="Calibri" w:eastAsia="Times New Roman" w:hAnsi="Calibri"/>
          <w:noProof/>
          <w:sz w:val="22"/>
          <w:lang w:eastAsia="cs-CZ"/>
        </w:rPr>
      </w:pPr>
      <w:hyperlink w:anchor="_Toc17461101" w:history="1">
        <w:r w:rsidR="00D53BCC" w:rsidRPr="00312EC8">
          <w:rPr>
            <w:rStyle w:val="Hypertextovodkaz"/>
            <w:noProof/>
          </w:rPr>
          <w:t>1. Zařazování žáků do školní družiny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2"/>
        <w:rPr>
          <w:rFonts w:ascii="Calibri" w:eastAsia="Times New Roman" w:hAnsi="Calibri"/>
          <w:noProof/>
          <w:sz w:val="22"/>
          <w:lang w:eastAsia="cs-CZ"/>
        </w:rPr>
      </w:pPr>
      <w:hyperlink w:anchor="_Toc17461102" w:history="1">
        <w:r w:rsidR="00D53BCC" w:rsidRPr="00312EC8">
          <w:rPr>
            <w:rStyle w:val="Hypertextovodkaz"/>
            <w:noProof/>
          </w:rPr>
          <w:t>2. Provoz školní družiny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2"/>
        <w:rPr>
          <w:rFonts w:ascii="Calibri" w:eastAsia="Times New Roman" w:hAnsi="Calibri"/>
          <w:noProof/>
          <w:sz w:val="22"/>
          <w:lang w:eastAsia="cs-CZ"/>
        </w:rPr>
      </w:pPr>
      <w:hyperlink w:anchor="_Toc17461103" w:history="1">
        <w:r w:rsidR="00D53BCC" w:rsidRPr="00312EC8">
          <w:rPr>
            <w:rStyle w:val="Hypertextovodkaz"/>
            <w:noProof/>
          </w:rPr>
          <w:t>3. Aktualizace vnitřního řádu školní družiny k 25.5.2018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2"/>
        <w:rPr>
          <w:rFonts w:ascii="Calibri" w:eastAsia="Times New Roman" w:hAnsi="Calibri"/>
          <w:noProof/>
          <w:sz w:val="22"/>
          <w:lang w:eastAsia="cs-CZ"/>
        </w:rPr>
      </w:pPr>
      <w:hyperlink w:anchor="_Toc17461104" w:history="1">
        <w:r w:rsidR="00D53BCC" w:rsidRPr="00312EC8">
          <w:rPr>
            <w:rStyle w:val="Hypertextovodkaz"/>
            <w:noProof/>
          </w:rPr>
          <w:t>4. Vnitřní režim školní družiny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1"/>
        <w:rPr>
          <w:rFonts w:ascii="Calibri" w:eastAsia="Times New Roman" w:hAnsi="Calibri"/>
          <w:noProof/>
          <w:sz w:val="22"/>
          <w:lang w:eastAsia="cs-CZ"/>
        </w:rPr>
      </w:pPr>
      <w:hyperlink w:anchor="_Toc17461105" w:history="1">
        <w:r w:rsidR="00D53BCC" w:rsidRPr="00312EC8">
          <w:rPr>
            <w:rStyle w:val="Hypertextovodkaz"/>
            <w:noProof/>
          </w:rPr>
          <w:t>IV.</w:t>
        </w:r>
        <w:r w:rsidR="00D53BCC" w:rsidRPr="008527B0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D53BCC" w:rsidRPr="00312EC8">
          <w:rPr>
            <w:rStyle w:val="Hypertextovodkaz"/>
            <w:noProof/>
          </w:rPr>
          <w:t>Bezpečnost a ochrana zdraví žáků, ochrana před sociálně patologickými jevy a před projevy diskriminace, nepřátelství nebo násilí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2"/>
        <w:rPr>
          <w:rFonts w:ascii="Calibri" w:eastAsia="Times New Roman" w:hAnsi="Calibri"/>
          <w:noProof/>
          <w:sz w:val="22"/>
          <w:lang w:eastAsia="cs-CZ"/>
        </w:rPr>
      </w:pPr>
      <w:hyperlink w:anchor="_Toc17461106" w:history="1">
        <w:r w:rsidR="00D53BCC" w:rsidRPr="00312EC8">
          <w:rPr>
            <w:rStyle w:val="Hypertextovodkaz"/>
            <w:noProof/>
          </w:rPr>
          <w:t>1. Bezpečnost a ochrana zdraví žáků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2"/>
        <w:rPr>
          <w:rFonts w:ascii="Calibri" w:eastAsia="Times New Roman" w:hAnsi="Calibri"/>
          <w:noProof/>
          <w:sz w:val="22"/>
          <w:lang w:eastAsia="cs-CZ"/>
        </w:rPr>
      </w:pPr>
      <w:hyperlink w:anchor="_Toc17461107" w:history="1">
        <w:r w:rsidR="00D53BCC" w:rsidRPr="00312EC8">
          <w:rPr>
            <w:rStyle w:val="Hypertextovodkaz"/>
            <w:noProof/>
          </w:rPr>
          <w:t>2. Ochrana před sociálně patologickými jevy a před projevy diskriminace, nepřátelství nebo násilí.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1"/>
        <w:rPr>
          <w:rFonts w:ascii="Calibri" w:eastAsia="Times New Roman" w:hAnsi="Calibri"/>
          <w:noProof/>
          <w:sz w:val="22"/>
          <w:lang w:eastAsia="cs-CZ"/>
        </w:rPr>
      </w:pPr>
      <w:hyperlink w:anchor="_Toc17461108" w:history="1">
        <w:r w:rsidR="00D53BCC" w:rsidRPr="00312EC8">
          <w:rPr>
            <w:rStyle w:val="Hypertextovodkaz"/>
            <w:noProof/>
          </w:rPr>
          <w:t>V.</w:t>
        </w:r>
        <w:r w:rsidR="00D53BCC" w:rsidRPr="008527B0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D53BCC" w:rsidRPr="00312EC8">
          <w:rPr>
            <w:rStyle w:val="Hypertextovodkaz"/>
            <w:noProof/>
          </w:rPr>
          <w:t>Zacházení s majetkem školní družiny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1"/>
        <w:rPr>
          <w:rFonts w:ascii="Calibri" w:eastAsia="Times New Roman" w:hAnsi="Calibri"/>
          <w:noProof/>
          <w:sz w:val="22"/>
          <w:lang w:eastAsia="cs-CZ"/>
        </w:rPr>
      </w:pPr>
      <w:hyperlink w:anchor="_Toc17461109" w:history="1">
        <w:r w:rsidR="00D53BCC" w:rsidRPr="00312EC8">
          <w:rPr>
            <w:rStyle w:val="Hypertextovodkaz"/>
            <w:noProof/>
          </w:rPr>
          <w:t>VI.</w:t>
        </w:r>
        <w:r w:rsidR="00D53BCC" w:rsidRPr="008527B0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D53BCC" w:rsidRPr="00312EC8">
          <w:rPr>
            <w:rStyle w:val="Hypertextovodkaz"/>
            <w:noProof/>
          </w:rPr>
          <w:t>Závěrečná ustanovení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53BCC" w:rsidRPr="008527B0" w:rsidRDefault="00987C36" w:rsidP="006D2F85">
      <w:pPr>
        <w:pStyle w:val="Obsah1"/>
        <w:rPr>
          <w:rFonts w:ascii="Calibri" w:eastAsia="Times New Roman" w:hAnsi="Calibri"/>
          <w:noProof/>
          <w:sz w:val="22"/>
          <w:lang w:eastAsia="cs-CZ"/>
        </w:rPr>
      </w:pPr>
      <w:hyperlink w:anchor="_Toc17461110" w:history="1">
        <w:r w:rsidR="00D53BCC" w:rsidRPr="00312EC8">
          <w:rPr>
            <w:rStyle w:val="Hypertextovodkaz"/>
            <w:noProof/>
          </w:rPr>
          <w:t>Příloha č. 1 – žádost o uvolnění žáka ze školní družiny, dle směrnice školy ke GDPR a školnímu řádu k 25.5.2018</w:t>
        </w:r>
        <w:r w:rsidR="00D53BC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53BCC">
          <w:rPr>
            <w:noProof/>
            <w:webHidden/>
          </w:rPr>
          <w:instrText xml:space="preserve"> PAGEREF _Toc17461110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31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95DB7" w:rsidRDefault="00987C36">
      <w:pPr>
        <w:rPr>
          <w:b/>
          <w:bCs/>
        </w:rPr>
      </w:pPr>
      <w:r>
        <w:rPr>
          <w:b/>
          <w:bCs/>
        </w:rPr>
        <w:fldChar w:fldCharType="end"/>
      </w:r>
    </w:p>
    <w:p w:rsidR="002957DF" w:rsidRDefault="002957DF">
      <w:pPr>
        <w:rPr>
          <w:b/>
          <w:bCs/>
        </w:rPr>
      </w:pPr>
    </w:p>
    <w:p w:rsidR="002957DF" w:rsidRDefault="002957DF">
      <w:pPr>
        <w:rPr>
          <w:b/>
          <w:bCs/>
        </w:rPr>
      </w:pPr>
    </w:p>
    <w:p w:rsidR="006D2F85" w:rsidRDefault="006D2F85">
      <w:pPr>
        <w:rPr>
          <w:b/>
          <w:bCs/>
        </w:rPr>
      </w:pPr>
    </w:p>
    <w:p w:rsidR="002957DF" w:rsidRDefault="002957DF">
      <w:pPr>
        <w:rPr>
          <w:b/>
          <w:bCs/>
        </w:rPr>
      </w:pPr>
    </w:p>
    <w:p w:rsidR="002957DF" w:rsidRDefault="002957DF"/>
    <w:p w:rsidR="00C65099" w:rsidRDefault="00C65099"/>
    <w:p w:rsidR="00C65099" w:rsidRDefault="00B94A7D" w:rsidP="00200E8A">
      <w:pPr>
        <w:pStyle w:val="Nadpis1"/>
        <w:spacing w:after="240"/>
        <w:ind w:left="-142"/>
      </w:pPr>
      <w:bookmarkStart w:id="1" w:name="_Toc430022133"/>
      <w:bookmarkStart w:id="2" w:name="_Toc17461093"/>
      <w:r>
        <w:lastRenderedPageBreak/>
        <w:t>Úvodní ustanovení</w:t>
      </w:r>
      <w:bookmarkEnd w:id="1"/>
      <w:bookmarkEnd w:id="2"/>
    </w:p>
    <w:p w:rsidR="00C65099" w:rsidRDefault="00C65099" w:rsidP="00200E8A">
      <w:pPr>
        <w:ind w:left="0"/>
      </w:pPr>
      <w:r>
        <w:t>1. Vnitřní řád školní družiny je vydáván v souladu s § 30 zákona č. 561/2004 Sb., o předškolním, základním, středním a vyšším odborném a jiném vzdělávání (školský zákon).</w:t>
      </w:r>
    </w:p>
    <w:p w:rsidR="00C65099" w:rsidRDefault="00C65099" w:rsidP="00200E8A">
      <w:pPr>
        <w:ind w:left="0"/>
      </w:pPr>
      <w:r>
        <w:t>2. Vnitřní řád školní družiny je platný pro školní družiny Základní školy a Mateřské školy Stará Huť, okres Příbram. Ustanovení vnitřního řádu školní družiny platí i při účasti na akcích organizovaných školní družinou mimo areál organizace.</w:t>
      </w:r>
      <w:bookmarkStart w:id="3" w:name="_Toc430022134"/>
    </w:p>
    <w:p w:rsidR="00200E8A" w:rsidRDefault="00200E8A" w:rsidP="00C65099"/>
    <w:p w:rsidR="00B94A7D" w:rsidRDefault="00B94A7D" w:rsidP="00200E8A">
      <w:pPr>
        <w:pStyle w:val="Nadpis1"/>
        <w:ind w:left="-142"/>
      </w:pPr>
      <w:bookmarkStart w:id="4" w:name="_Toc17461094"/>
      <w:r>
        <w:t>Práva</w:t>
      </w:r>
      <w:r w:rsidR="001A2899">
        <w:t xml:space="preserve"> </w:t>
      </w:r>
      <w:r>
        <w:t xml:space="preserve">a povinnosti žáků, pravidla vzájemných vztahů mezi žáky </w:t>
      </w:r>
      <w:r w:rsidR="001A2899">
        <w:br/>
        <w:t xml:space="preserve">a </w:t>
      </w:r>
      <w:r>
        <w:t>pedagogickými pracovníky</w:t>
      </w:r>
      <w:bookmarkEnd w:id="3"/>
      <w:bookmarkEnd w:id="4"/>
    </w:p>
    <w:p w:rsidR="001B4899" w:rsidRDefault="00B94A7D" w:rsidP="001B4899">
      <w:pPr>
        <w:pStyle w:val="Nadpis2"/>
      </w:pPr>
      <w:bookmarkStart w:id="5" w:name="_Toc430022135"/>
      <w:bookmarkStart w:id="6" w:name="_Toc17461095"/>
      <w:r>
        <w:t>1. Práva žáků</w:t>
      </w:r>
      <w:bookmarkEnd w:id="5"/>
      <w:bookmarkEnd w:id="6"/>
    </w:p>
    <w:p w:rsidR="001B4899" w:rsidRDefault="00C65099" w:rsidP="002957DF">
      <w:pPr>
        <w:numPr>
          <w:ilvl w:val="0"/>
          <w:numId w:val="16"/>
        </w:numPr>
        <w:ind w:left="284"/>
      </w:pPr>
      <w:r>
        <w:t xml:space="preserve">Žáci docházející do školní družiny mají všechna práva dítěte, jak jsou stanovena v "Úmluvě </w:t>
      </w:r>
      <w:r w:rsidR="001A2899">
        <w:br/>
      </w:r>
      <w:r>
        <w:t xml:space="preserve">o právech dítěte". </w:t>
      </w:r>
    </w:p>
    <w:p w:rsidR="001B4899" w:rsidRDefault="00C65099" w:rsidP="002957DF">
      <w:pPr>
        <w:numPr>
          <w:ilvl w:val="0"/>
          <w:numId w:val="16"/>
        </w:numPr>
        <w:ind w:left="284"/>
      </w:pPr>
      <w:r>
        <w:t>Žáci docházející do školní družiny mají právo</w:t>
      </w:r>
      <w:r w:rsidR="001B4899">
        <w:t>:</w:t>
      </w:r>
    </w:p>
    <w:p w:rsidR="00C65099" w:rsidRDefault="00C65099" w:rsidP="00200E8A">
      <w:pPr>
        <w:pStyle w:val="Odstavecseseznamem"/>
        <w:numPr>
          <w:ilvl w:val="0"/>
          <w:numId w:val="3"/>
        </w:numPr>
        <w:ind w:left="284"/>
      </w:pPr>
      <w:r>
        <w:t xml:space="preserve"> na svobodu myšlení, svědomí, náboženství, svobodu projevu, </w:t>
      </w:r>
    </w:p>
    <w:p w:rsidR="001B4899" w:rsidRDefault="001B4899" w:rsidP="00200E8A">
      <w:pPr>
        <w:pStyle w:val="Odstavecseseznamem"/>
        <w:numPr>
          <w:ilvl w:val="0"/>
          <w:numId w:val="3"/>
        </w:numPr>
        <w:ind w:left="284"/>
      </w:pPr>
      <w:r>
        <w:t>na účast výchovných, vzdělávacích, zájmových, tematických akcích zajišťovaných školní družinou</w:t>
      </w:r>
    </w:p>
    <w:p w:rsidR="002957DF" w:rsidRDefault="001B4899" w:rsidP="00200E8A">
      <w:pPr>
        <w:pStyle w:val="Odstavecseseznamem"/>
        <w:numPr>
          <w:ilvl w:val="0"/>
          <w:numId w:val="3"/>
        </w:numPr>
        <w:ind w:left="284"/>
      </w:pPr>
      <w:r>
        <w:t xml:space="preserve">vyjadřovat se ke všem rozhodnutím týkajícím se podstatných záležitostí jejich výchovy </w:t>
      </w:r>
      <w:r w:rsidR="001A2899">
        <w:br/>
      </w:r>
      <w:r>
        <w:t xml:space="preserve">a vzdělávání, přičemž jejich vyjádřením musí být věnována pozornost odpovídající jejich věku </w:t>
      </w:r>
      <w:r w:rsidR="001A2899">
        <w:br/>
      </w:r>
      <w:r>
        <w:t xml:space="preserve">a stupně vývoje - vyjádření svého názoru je nutné provést přiměřenou formou, která neodporuje zásadám slušnosti a dobrého občanského soužití. </w:t>
      </w:r>
    </w:p>
    <w:p w:rsidR="001B4899" w:rsidRDefault="001B4899" w:rsidP="002957DF">
      <w:pPr>
        <w:numPr>
          <w:ilvl w:val="0"/>
          <w:numId w:val="3"/>
        </w:numPr>
        <w:ind w:left="284"/>
      </w:pPr>
      <w:r>
        <w:t>Práva uvedená v posledním odstavci mají také zákonní zástupci žáků.</w:t>
      </w:r>
    </w:p>
    <w:p w:rsidR="001B4899" w:rsidRDefault="001B4899" w:rsidP="002957DF">
      <w:pPr>
        <w:numPr>
          <w:ilvl w:val="0"/>
          <w:numId w:val="3"/>
        </w:numPr>
        <w:ind w:left="284"/>
      </w:pPr>
      <w:r>
        <w:t>Žáci mají právo na respektování soukromého života své rodiny pracovníky školy. Odpovědnost za dítě nese primárně jeho zákonný zástupce, které rozhoduje o způsobu výchovy žáka v rodině.</w:t>
      </w:r>
    </w:p>
    <w:p w:rsidR="001B4899" w:rsidRDefault="001B4899" w:rsidP="002957DF">
      <w:pPr>
        <w:numPr>
          <w:ilvl w:val="0"/>
          <w:numId w:val="3"/>
        </w:numPr>
        <w:ind w:left="284"/>
      </w:pPr>
      <w:r>
        <w:t xml:space="preserve">Žáci mají právo na zabezpečení přístupu k informacím a právo na ochranu před informacemi, které poškozují jejich duchovní, morální a sociální rozvoj. </w:t>
      </w:r>
    </w:p>
    <w:p w:rsidR="001B4899" w:rsidRDefault="001B4899" w:rsidP="002957DF">
      <w:pPr>
        <w:numPr>
          <w:ilvl w:val="0"/>
          <w:numId w:val="3"/>
        </w:numPr>
        <w:ind w:left="284"/>
      </w:pPr>
      <w:r>
        <w:t>Žáci mají právo na zajištění bezpečnosti a ochrany zdraví, na život a práci ve zdravém životním prostředí.</w:t>
      </w:r>
    </w:p>
    <w:p w:rsidR="001B4899" w:rsidRPr="00C65099" w:rsidRDefault="001B4899" w:rsidP="002957DF">
      <w:pPr>
        <w:numPr>
          <w:ilvl w:val="0"/>
          <w:numId w:val="3"/>
        </w:numPr>
        <w:ind w:left="284"/>
      </w:pPr>
      <w:r>
        <w:t xml:space="preserve">Žáci mají právo na ochranu před jakoukoliv formou diskriminace, před fyzickým nebo psychickým násilím, zneužíváním, zanedbáváním, před sociálně patologickými jevy a všemi druhy toxikománií. </w:t>
      </w:r>
    </w:p>
    <w:p w:rsidR="002957DF" w:rsidRDefault="002957DF" w:rsidP="00200E8A">
      <w:pPr>
        <w:spacing w:before="240" w:after="240"/>
        <w:ind w:left="357" w:right="-455" w:firstLine="0"/>
        <w:rPr>
          <w:b/>
        </w:rPr>
      </w:pPr>
      <w:bookmarkStart w:id="7" w:name="_Toc430022136"/>
      <w:bookmarkStart w:id="8" w:name="_Toc17461096"/>
    </w:p>
    <w:p w:rsidR="00B94A7D" w:rsidRPr="00200E8A" w:rsidRDefault="00B94A7D" w:rsidP="002957DF">
      <w:pPr>
        <w:spacing w:before="240" w:after="240"/>
        <w:ind w:left="0" w:right="-455" w:firstLine="0"/>
        <w:rPr>
          <w:b/>
        </w:rPr>
      </w:pPr>
      <w:r w:rsidRPr="00200E8A">
        <w:rPr>
          <w:b/>
        </w:rPr>
        <w:lastRenderedPageBreak/>
        <w:t>2. Povinnosti žáků</w:t>
      </w:r>
      <w:bookmarkEnd w:id="7"/>
      <w:bookmarkEnd w:id="8"/>
    </w:p>
    <w:p w:rsidR="0091464A" w:rsidRPr="00200E8A" w:rsidRDefault="0091464A" w:rsidP="002957DF">
      <w:pPr>
        <w:numPr>
          <w:ilvl w:val="0"/>
          <w:numId w:val="17"/>
        </w:numPr>
        <w:ind w:left="284" w:right="57"/>
      </w:pPr>
      <w:r w:rsidRPr="00200E8A">
        <w:t>Žáci docházející do školní družiny dodržují pravidla kulturního chování.</w:t>
      </w:r>
    </w:p>
    <w:p w:rsidR="0091464A" w:rsidRPr="00200E8A" w:rsidRDefault="0091464A" w:rsidP="002957DF">
      <w:pPr>
        <w:numPr>
          <w:ilvl w:val="0"/>
          <w:numId w:val="17"/>
        </w:numPr>
        <w:ind w:left="284" w:right="57"/>
      </w:pPr>
      <w:r w:rsidRPr="00200E8A">
        <w:t>Žáci se nesmějí dopouštět projevů rasismu a šikanování.</w:t>
      </w:r>
    </w:p>
    <w:p w:rsidR="0091464A" w:rsidRPr="00200E8A" w:rsidRDefault="0091464A" w:rsidP="002957DF">
      <w:pPr>
        <w:numPr>
          <w:ilvl w:val="0"/>
          <w:numId w:val="17"/>
        </w:numPr>
        <w:ind w:left="284" w:right="57"/>
      </w:pPr>
      <w:r w:rsidRPr="00200E8A">
        <w:t>Žáci jsou povinni řídit se pokyny vychovatelky a dalších oprávněných osob.</w:t>
      </w:r>
    </w:p>
    <w:p w:rsidR="0091464A" w:rsidRPr="00200E8A" w:rsidRDefault="0091464A" w:rsidP="002957DF">
      <w:pPr>
        <w:numPr>
          <w:ilvl w:val="0"/>
          <w:numId w:val="17"/>
        </w:numPr>
        <w:ind w:left="284" w:right="57"/>
      </w:pPr>
      <w:r w:rsidRPr="00200E8A">
        <w:t xml:space="preserve">Do družiny žáci nenosí cenné věci, větší obnosy peněz, předměty ohrožující mravní výchovu dětí, předměty nesouvisející s vyučováním. Škola neodpovídá za škodu způsobenou poškozením, či ztrátou </w:t>
      </w:r>
      <w:r w:rsidR="00AD208B" w:rsidRPr="00200E8A">
        <w:t xml:space="preserve">cenných věcí, které byly do školy bezdůvodně přineseny. Zjistí-li žák ztrátu osobní věci, oznámí tuto skutečnost neprodleně vychovatelce. </w:t>
      </w:r>
    </w:p>
    <w:p w:rsidR="00AD208B" w:rsidRDefault="00AD208B" w:rsidP="002957DF">
      <w:pPr>
        <w:numPr>
          <w:ilvl w:val="0"/>
          <w:numId w:val="17"/>
        </w:numPr>
        <w:ind w:left="284" w:right="57"/>
      </w:pPr>
      <w:r w:rsidRPr="00200E8A">
        <w:t>Zapomenuté a ztracené předměty v areálu školy odevzdá nálezce vychovatelce.</w:t>
      </w:r>
    </w:p>
    <w:p w:rsidR="00200E8A" w:rsidRPr="00200E8A" w:rsidRDefault="00200E8A" w:rsidP="00200E8A">
      <w:pPr>
        <w:ind w:left="357" w:right="-455" w:firstLine="0"/>
      </w:pPr>
    </w:p>
    <w:p w:rsidR="00B94A7D" w:rsidRPr="00200E8A" w:rsidRDefault="00B94A7D" w:rsidP="002957DF">
      <w:pPr>
        <w:spacing w:after="240"/>
        <w:ind w:left="0" w:right="-455" w:firstLine="0"/>
        <w:rPr>
          <w:b/>
        </w:rPr>
      </w:pPr>
      <w:bookmarkStart w:id="9" w:name="_Toc430022137"/>
      <w:bookmarkStart w:id="10" w:name="_Toc17461097"/>
      <w:r w:rsidRPr="00200E8A">
        <w:rPr>
          <w:b/>
        </w:rPr>
        <w:t>3. Práva zákonných zástupců</w:t>
      </w:r>
      <w:bookmarkEnd w:id="9"/>
      <w:bookmarkEnd w:id="10"/>
    </w:p>
    <w:p w:rsidR="00AD208B" w:rsidRPr="00200E8A" w:rsidRDefault="00AD208B" w:rsidP="002957DF">
      <w:pPr>
        <w:numPr>
          <w:ilvl w:val="0"/>
          <w:numId w:val="18"/>
        </w:numPr>
        <w:ind w:left="284" w:right="57"/>
      </w:pPr>
      <w:r w:rsidRPr="00200E8A">
        <w:t>Zákonný zástupce žáka má právo se informovat na chování svého dítěte u vychovatelky.</w:t>
      </w:r>
    </w:p>
    <w:p w:rsidR="00AD208B" w:rsidRPr="00200E8A" w:rsidRDefault="00AD208B" w:rsidP="002957DF">
      <w:pPr>
        <w:numPr>
          <w:ilvl w:val="0"/>
          <w:numId w:val="18"/>
        </w:numPr>
        <w:ind w:left="284" w:right="57"/>
      </w:pPr>
      <w:r w:rsidRPr="00200E8A">
        <w:t>Zákonný zástupce žáka má právo vznášet připomínky a podněty k práci školní družiny u vychovatelky nebo u ředitele školy.</w:t>
      </w:r>
    </w:p>
    <w:p w:rsidR="00200E8A" w:rsidRDefault="00200E8A" w:rsidP="00200E8A">
      <w:pPr>
        <w:ind w:left="426" w:right="-455" w:hanging="5"/>
      </w:pPr>
    </w:p>
    <w:p w:rsidR="00B94A7D" w:rsidRPr="00200E8A" w:rsidRDefault="00B94A7D" w:rsidP="002957DF">
      <w:pPr>
        <w:spacing w:after="240"/>
        <w:ind w:left="0" w:right="-455" w:firstLine="0"/>
        <w:rPr>
          <w:b/>
        </w:rPr>
      </w:pPr>
      <w:bookmarkStart w:id="11" w:name="_Toc430022138"/>
      <w:bookmarkStart w:id="12" w:name="_Toc17461098"/>
      <w:r w:rsidRPr="00200E8A">
        <w:rPr>
          <w:b/>
        </w:rPr>
        <w:t>4. Povinnosti zákonných zástupců</w:t>
      </w:r>
      <w:bookmarkEnd w:id="11"/>
      <w:bookmarkEnd w:id="12"/>
    </w:p>
    <w:p w:rsidR="00AD208B" w:rsidRPr="00200E8A" w:rsidRDefault="00AD208B" w:rsidP="002957DF">
      <w:pPr>
        <w:numPr>
          <w:ilvl w:val="0"/>
          <w:numId w:val="19"/>
        </w:numPr>
        <w:ind w:left="284" w:right="57"/>
      </w:pPr>
      <w:r w:rsidRPr="00200E8A">
        <w:t xml:space="preserve">Zákonný zástupce má povinnost zajistit, aby žák přihlášený k pravidelné denní docházce, docházel řádně do školní družiny v termínu uvedeném na zápisním lístku. </w:t>
      </w:r>
    </w:p>
    <w:p w:rsidR="00AD208B" w:rsidRPr="00200E8A" w:rsidRDefault="00AD208B" w:rsidP="002957DF">
      <w:pPr>
        <w:numPr>
          <w:ilvl w:val="0"/>
          <w:numId w:val="19"/>
        </w:numPr>
        <w:ind w:left="284" w:right="57"/>
      </w:pPr>
      <w:r w:rsidRPr="00200E8A">
        <w:t>Zákonný zástupce má povinnost dokládat nepřítomnost žáka při pravidelné docházce do školní družiny.</w:t>
      </w:r>
    </w:p>
    <w:p w:rsidR="00AD208B" w:rsidRPr="00200E8A" w:rsidRDefault="00AD208B" w:rsidP="002957DF">
      <w:pPr>
        <w:numPr>
          <w:ilvl w:val="0"/>
          <w:numId w:val="19"/>
        </w:numPr>
        <w:ind w:left="284" w:right="57"/>
      </w:pPr>
      <w:r w:rsidRPr="00200E8A">
        <w:t>Zákonný zástupce má povinnost informovat o změně zdravotní způsobilosti, zdravotních obtíží žáka nebo jiných závažných skutečnostech, které by mohl</w:t>
      </w:r>
      <w:r w:rsidR="009D2113">
        <w:t>y</w:t>
      </w:r>
      <w:r w:rsidRPr="00200E8A">
        <w:t xml:space="preserve"> mít vliv na průběh zájmového vzdělávání. </w:t>
      </w:r>
    </w:p>
    <w:p w:rsidR="00200E8A" w:rsidRPr="00AD208B" w:rsidRDefault="00200E8A" w:rsidP="002957DF">
      <w:pPr>
        <w:ind w:left="284" w:right="57" w:hanging="5"/>
      </w:pPr>
    </w:p>
    <w:p w:rsidR="00200E8A" w:rsidRPr="00200E8A" w:rsidRDefault="00B94A7D" w:rsidP="002957DF">
      <w:pPr>
        <w:spacing w:before="240" w:after="240"/>
        <w:ind w:left="0" w:right="57" w:firstLine="0"/>
        <w:rPr>
          <w:b/>
        </w:rPr>
      </w:pPr>
      <w:bookmarkStart w:id="13" w:name="_Toc430022139"/>
      <w:bookmarkStart w:id="14" w:name="_Toc17461099"/>
      <w:r w:rsidRPr="00200E8A">
        <w:rPr>
          <w:b/>
        </w:rPr>
        <w:t>5. Pravidla vzájemných vztahů mezi žá</w:t>
      </w:r>
      <w:r w:rsidR="00395DB7" w:rsidRPr="00200E8A">
        <w:rPr>
          <w:b/>
        </w:rPr>
        <w:t xml:space="preserve">ky a pedagogickými pracovníky, </w:t>
      </w:r>
      <w:r w:rsidRPr="00200E8A">
        <w:rPr>
          <w:b/>
        </w:rPr>
        <w:t xml:space="preserve">zákonnými zástupci </w:t>
      </w:r>
      <w:r w:rsidR="001A2899">
        <w:rPr>
          <w:b/>
        </w:rPr>
        <w:br/>
        <w:t xml:space="preserve">     </w:t>
      </w:r>
      <w:r w:rsidRPr="00200E8A">
        <w:rPr>
          <w:b/>
        </w:rPr>
        <w:t>a pedagogickými pracovníky</w:t>
      </w:r>
      <w:bookmarkEnd w:id="13"/>
      <w:bookmarkEnd w:id="14"/>
    </w:p>
    <w:p w:rsidR="00AD208B" w:rsidRPr="00200E8A" w:rsidRDefault="00AD208B" w:rsidP="002957DF">
      <w:pPr>
        <w:numPr>
          <w:ilvl w:val="0"/>
          <w:numId w:val="20"/>
        </w:numPr>
        <w:ind w:left="284" w:right="57"/>
      </w:pPr>
      <w:r w:rsidRPr="00200E8A">
        <w:t>Pedagogičtí pracovníci školy vydávají žákům a zákonným zástupcům žáků pouze takové pokyny, které bezprostředně souvisí s plněním zájmového vzdělávání, vnitřního řádu školní družiny, se zajištěním bezpečnosti a dalších nezbytných organizačních opatření.</w:t>
      </w:r>
    </w:p>
    <w:p w:rsidR="00AD208B" w:rsidRPr="00200E8A" w:rsidRDefault="00AD208B" w:rsidP="002957DF">
      <w:pPr>
        <w:numPr>
          <w:ilvl w:val="0"/>
          <w:numId w:val="20"/>
        </w:numPr>
        <w:ind w:left="284" w:right="57"/>
      </w:pPr>
      <w:r w:rsidRPr="00200E8A">
        <w:t>Informace, které zákonný zástupce poskytne o žákovi</w:t>
      </w:r>
      <w:r w:rsidR="00AB2990" w:rsidRPr="00200E8A">
        <w:t>,</w:t>
      </w:r>
      <w:r w:rsidRPr="00200E8A">
        <w:t xml:space="preserve"> jsou důvěrné a všichni pedagogičtí pracovníci se řídí zákonem č. 1</w:t>
      </w:r>
      <w:r w:rsidR="009D2113">
        <w:t>10/2019 Sb., o zpracování údajů.</w:t>
      </w:r>
    </w:p>
    <w:p w:rsidR="00AD208B" w:rsidRPr="00200E8A" w:rsidRDefault="00AD208B" w:rsidP="002957DF">
      <w:pPr>
        <w:numPr>
          <w:ilvl w:val="0"/>
          <w:numId w:val="20"/>
        </w:numPr>
        <w:ind w:left="284" w:right="57"/>
      </w:pPr>
      <w:r w:rsidRPr="00200E8A">
        <w:lastRenderedPageBreak/>
        <w:t xml:space="preserve">Žák zdraví v budově a na akcích školní družiny pracovníky školy srozumitelným pozdravem. Pracovník školy žákovi na pozdrav odpoví. </w:t>
      </w:r>
    </w:p>
    <w:p w:rsidR="00381467" w:rsidRDefault="00381467" w:rsidP="00AD208B">
      <w:pPr>
        <w:ind w:left="284" w:hanging="5"/>
      </w:pPr>
    </w:p>
    <w:p w:rsidR="00381467" w:rsidRPr="00AD208B" w:rsidRDefault="00381467" w:rsidP="00AD208B">
      <w:pPr>
        <w:ind w:left="284" w:hanging="5"/>
      </w:pPr>
    </w:p>
    <w:p w:rsidR="00B94A7D" w:rsidRDefault="00B94A7D" w:rsidP="00200E8A">
      <w:pPr>
        <w:pStyle w:val="Nadpis1"/>
        <w:ind w:left="-142"/>
      </w:pPr>
      <w:bookmarkStart w:id="15" w:name="_Toc430022140"/>
      <w:bookmarkStart w:id="16" w:name="_Toc17461100"/>
      <w:r>
        <w:t>Provoz a vnitřní režim školní družiny</w:t>
      </w:r>
      <w:bookmarkEnd w:id="15"/>
      <w:bookmarkEnd w:id="16"/>
    </w:p>
    <w:p w:rsidR="00B94A7D" w:rsidRDefault="00B94A7D" w:rsidP="002957DF">
      <w:pPr>
        <w:pStyle w:val="Nadpis2"/>
        <w:ind w:right="57"/>
      </w:pPr>
      <w:bookmarkStart w:id="17" w:name="_Toc430022141"/>
      <w:bookmarkStart w:id="18" w:name="_Toc17461101"/>
      <w:r>
        <w:t>1. Zařazování žáků do školní družiny</w:t>
      </w:r>
      <w:bookmarkEnd w:id="17"/>
      <w:bookmarkEnd w:id="18"/>
    </w:p>
    <w:p w:rsidR="00236995" w:rsidRDefault="00236995" w:rsidP="002957DF">
      <w:pPr>
        <w:pStyle w:val="Odstavecseseznamem"/>
        <w:numPr>
          <w:ilvl w:val="0"/>
          <w:numId w:val="4"/>
        </w:numPr>
        <w:ind w:left="284" w:right="57"/>
      </w:pPr>
      <w:r>
        <w:t>Činnost družiny je určena žákům 1. stupně ZŠ. Ško</w:t>
      </w:r>
      <w:r w:rsidR="0086495C">
        <w:t>lní družina je rozdělena do tří</w:t>
      </w:r>
      <w:r>
        <w:t xml:space="preserve"> oddělení. </w:t>
      </w:r>
      <w:r w:rsidR="001A2899">
        <w:br/>
      </w:r>
      <w:r>
        <w:t>Na jednoho pedagogického pracovníka připadá maximálně 25 denně přítomných žáků. Počet žáků v oddělení se postupně naplňuje od 1.</w:t>
      </w:r>
      <w:r w:rsidR="00CF6AE5">
        <w:t xml:space="preserve"> ročníku</w:t>
      </w:r>
      <w:r>
        <w:t xml:space="preserve"> do naplnění kapacity.</w:t>
      </w:r>
      <w:r w:rsidR="006D2F85">
        <w:t xml:space="preserve"> Celková kapacita ŠD je 75 žáků ve třech odděleních.</w:t>
      </w:r>
    </w:p>
    <w:p w:rsidR="00236995" w:rsidRDefault="00236995" w:rsidP="002957DF">
      <w:pPr>
        <w:pStyle w:val="Odstavecseseznamem"/>
        <w:numPr>
          <w:ilvl w:val="0"/>
          <w:numId w:val="4"/>
        </w:numPr>
        <w:ind w:left="284" w:right="57"/>
      </w:pPr>
      <w:r>
        <w:t xml:space="preserve">O zařazení žáka do školní družiny rozhoduje ředitel školy na základě odevzdání zápisního lístku. </w:t>
      </w:r>
    </w:p>
    <w:p w:rsidR="00236995" w:rsidRDefault="00236995" w:rsidP="002957DF">
      <w:pPr>
        <w:pStyle w:val="Odstavecseseznamem"/>
        <w:numPr>
          <w:ilvl w:val="0"/>
          <w:numId w:val="4"/>
        </w:numPr>
        <w:ind w:left="284" w:right="57"/>
      </w:pPr>
      <w:r>
        <w:t>Předem známou nepřítomnost žáka, následnou omluvu nepřítomnosti žáka v družině, odchylky docházky žáka</w:t>
      </w:r>
      <w:r w:rsidR="00381467">
        <w:t>,</w:t>
      </w:r>
      <w:r>
        <w:t xml:space="preserve"> nebo pokud má žák odejít ze školní družiny jinak či s jinou osobou, než je obvyklé a uvedené na zápisním lístku, sdělí rodiče družině písemně. Na písemné omluvence bude uvedeno datum, doba odchodu a podpis rodičů.</w:t>
      </w:r>
    </w:p>
    <w:p w:rsidR="00236995" w:rsidRDefault="00236995" w:rsidP="002957DF">
      <w:pPr>
        <w:pStyle w:val="Odstavecseseznamem"/>
        <w:numPr>
          <w:ilvl w:val="0"/>
          <w:numId w:val="4"/>
        </w:numPr>
        <w:ind w:left="284" w:right="57"/>
      </w:pPr>
      <w:r>
        <w:t>Z rozhodnutí zřizovatele se za pobyt ve školní družině od zákonných z</w:t>
      </w:r>
      <w:r w:rsidR="00381467">
        <w:t>ástupců žáků požaduje platba 200</w:t>
      </w:r>
      <w:r>
        <w:t xml:space="preserve"> K</w:t>
      </w:r>
      <w:r w:rsidR="00233A24">
        <w:t xml:space="preserve">č měsíčně. Poplatek se vybírá </w:t>
      </w:r>
      <w:r w:rsidR="00381467">
        <w:t>na celý školní rok</w:t>
      </w:r>
      <w:r w:rsidR="00233A24">
        <w:t xml:space="preserve"> (do 30.9.2022 částka 2.000,- Kč) nebo za každé pololetí zvlášť</w:t>
      </w:r>
      <w:r w:rsidR="00381467">
        <w:t xml:space="preserve"> (</w:t>
      </w:r>
      <w:r w:rsidR="00B121B7">
        <w:t>za 1. pololetí do 30.9.2022</w:t>
      </w:r>
      <w:r w:rsidR="001A2899">
        <w:t xml:space="preserve"> </w:t>
      </w:r>
      <w:r w:rsidR="00B121B7">
        <w:t>částk</w:t>
      </w:r>
      <w:r w:rsidR="00233A24">
        <w:t>a</w:t>
      </w:r>
      <w:r w:rsidR="001A2899">
        <w:t xml:space="preserve"> </w:t>
      </w:r>
      <w:r w:rsidR="00AB0E78">
        <w:t>1</w:t>
      </w:r>
      <w:r w:rsidR="00B121B7">
        <w:t>.</w:t>
      </w:r>
      <w:r w:rsidR="00AB0E78">
        <w:t>0</w:t>
      </w:r>
      <w:r w:rsidR="00381467">
        <w:t>00</w:t>
      </w:r>
      <w:r w:rsidR="00B121B7">
        <w:t>,-</w:t>
      </w:r>
      <w:r w:rsidR="00381467">
        <w:t xml:space="preserve"> Kč</w:t>
      </w:r>
      <w:r w:rsidR="00B121B7">
        <w:t xml:space="preserve"> a za 2. pololetí do 28.2.2022 částk</w:t>
      </w:r>
      <w:r w:rsidR="00233A24">
        <w:t>a</w:t>
      </w:r>
      <w:r w:rsidR="00381467">
        <w:t xml:space="preserve"> 1</w:t>
      </w:r>
      <w:r w:rsidR="00B121B7">
        <w:t>.</w:t>
      </w:r>
      <w:r w:rsidR="00AB0E78">
        <w:t>0</w:t>
      </w:r>
      <w:r w:rsidR="00381467">
        <w:t>00</w:t>
      </w:r>
      <w:r w:rsidR="00B121B7">
        <w:t>,-</w:t>
      </w:r>
      <w:r w:rsidR="00381467">
        <w:t xml:space="preserve"> Kč), platba bankovní</w:t>
      </w:r>
      <w:r w:rsidR="00CF6AE5">
        <w:t>m</w:t>
      </w:r>
      <w:r w:rsidR="00381467">
        <w:t xml:space="preserve"> převodem na účet č. 524759309/0800</w:t>
      </w:r>
      <w:r>
        <w:t>.</w:t>
      </w:r>
      <w:r w:rsidR="00381467">
        <w:t xml:space="preserve"> Vychovatelky přidělí variabilní symbol každému žákovi.</w:t>
      </w:r>
      <w:r w:rsidR="00AB0E78">
        <w:t xml:space="preserve"> Pokud za žáka není zaplacen poplatek, ředitelka školy může rozhodnout o jeho vyřazení z družiny od prvního dne dalšího měsíce. </w:t>
      </w:r>
    </w:p>
    <w:p w:rsidR="00236995" w:rsidRPr="00236995" w:rsidRDefault="00236995" w:rsidP="002957DF">
      <w:pPr>
        <w:pStyle w:val="Odstavecseseznamem"/>
        <w:numPr>
          <w:ilvl w:val="0"/>
          <w:numId w:val="4"/>
        </w:numPr>
        <w:ind w:left="284" w:right="57"/>
      </w:pPr>
      <w:r>
        <w:t>Ředitel školy stanoví způsob evidence účastníků.</w:t>
      </w:r>
    </w:p>
    <w:p w:rsidR="00B94A7D" w:rsidRDefault="00B94A7D" w:rsidP="002957DF">
      <w:pPr>
        <w:pStyle w:val="Nadpis2"/>
        <w:ind w:left="-76" w:right="57"/>
      </w:pPr>
      <w:bookmarkStart w:id="19" w:name="_Toc430022142"/>
      <w:bookmarkStart w:id="20" w:name="_Toc17461102"/>
      <w:r>
        <w:t>2. Provoz školní družiny</w:t>
      </w:r>
      <w:bookmarkEnd w:id="19"/>
      <w:bookmarkEnd w:id="20"/>
    </w:p>
    <w:p w:rsidR="001A2899" w:rsidRPr="00E21FB0" w:rsidRDefault="00E21FB0" w:rsidP="00E21FB0">
      <w:pPr>
        <w:ind w:left="0" w:firstLine="0"/>
        <w:rPr>
          <w:szCs w:val="24"/>
        </w:rPr>
      </w:pPr>
      <w:r w:rsidRPr="00E21FB0">
        <w:rPr>
          <w:sz w:val="20"/>
          <w:szCs w:val="20"/>
        </w:rPr>
        <w:t>●</w:t>
      </w:r>
      <w:r>
        <w:rPr>
          <w:sz w:val="20"/>
          <w:szCs w:val="20"/>
        </w:rPr>
        <w:t xml:space="preserve">   </w:t>
      </w:r>
      <w:r w:rsidR="00236995" w:rsidRPr="00200E8A">
        <w:t>Doba provozu školní družiny začíná ráno v 6:30 a končí v 7:4</w:t>
      </w:r>
      <w:r w:rsidR="00B10C2C">
        <w:t>0</w:t>
      </w:r>
      <w:r w:rsidR="00236995" w:rsidRPr="00200E8A">
        <w:t xml:space="preserve">. </w:t>
      </w:r>
      <w:r w:rsidR="001A2899">
        <w:t xml:space="preserve"> </w:t>
      </w:r>
      <w:r w:rsidR="00236995" w:rsidRPr="00200E8A">
        <w:t xml:space="preserve">Po skončení vyučování v 11:45 - </w:t>
      </w:r>
      <w:r>
        <w:br/>
        <w:t xml:space="preserve">    </w:t>
      </w:r>
      <w:r w:rsidR="00236995" w:rsidRPr="00200E8A">
        <w:t>odchodem žáků do školní jídelny a končí v 17:00</w:t>
      </w:r>
      <w:r w:rsidR="00B10C2C">
        <w:t>.</w:t>
      </w:r>
      <w:r w:rsidR="001A2899">
        <w:t xml:space="preserve"> </w:t>
      </w:r>
      <w:r w:rsidR="007625B3">
        <w:t xml:space="preserve">Ranní družina je umožněna pro žáky </w:t>
      </w:r>
      <w:r>
        <w:br/>
        <w:t xml:space="preserve">    </w:t>
      </w:r>
      <w:r w:rsidR="007625B3">
        <w:t>přihlášené do ŠD</w:t>
      </w:r>
      <w:r>
        <w:t xml:space="preserve">. </w:t>
      </w:r>
      <w:r w:rsidR="001A2899" w:rsidRPr="00E21FB0">
        <w:rPr>
          <w:szCs w:val="24"/>
        </w:rPr>
        <w:t xml:space="preserve">Činností ŠD se mohou účastnit i žáci, kteří nejsou přijati k docházce do </w:t>
      </w:r>
      <w:r>
        <w:rPr>
          <w:szCs w:val="24"/>
        </w:rPr>
        <w:br/>
        <w:t xml:space="preserve">    </w:t>
      </w:r>
      <w:r w:rsidR="001A2899" w:rsidRPr="00E21FB0">
        <w:rPr>
          <w:szCs w:val="24"/>
        </w:rPr>
        <w:t xml:space="preserve">školského zařízení ve smyslu § 2, vyhl. č. 74/2005 Sb., v platném znění - z důvodu zajištění jejich </w:t>
      </w:r>
      <w:r>
        <w:rPr>
          <w:szCs w:val="24"/>
        </w:rPr>
        <w:br/>
        <w:t xml:space="preserve">    </w:t>
      </w:r>
      <w:r w:rsidR="001A2899" w:rsidRPr="00E21FB0">
        <w:rPr>
          <w:szCs w:val="24"/>
        </w:rPr>
        <w:t xml:space="preserve">bezpečnosti (ranní příjezd autobusu, odpolední odjezd autobusu – dojíždějící žáci). </w:t>
      </w:r>
    </w:p>
    <w:p w:rsidR="00200E8A" w:rsidRPr="00200E8A" w:rsidRDefault="00CC2226" w:rsidP="002957DF">
      <w:pPr>
        <w:numPr>
          <w:ilvl w:val="0"/>
          <w:numId w:val="14"/>
        </w:numPr>
        <w:ind w:left="284" w:right="57"/>
      </w:pPr>
      <w:r w:rsidRPr="00200E8A">
        <w:t>Školní družina vykonává činnost ve dnech školního vyučování. V době mimořádných prázdnin nebo mimořádného volna je činnost školní družiny zajištěna</w:t>
      </w:r>
      <w:r w:rsidR="00381467" w:rsidRPr="00200E8A">
        <w:t>,</w:t>
      </w:r>
      <w:r w:rsidRPr="00200E8A">
        <w:t xml:space="preserve"> pokud je přihlášen</w:t>
      </w:r>
      <w:r w:rsidR="00CB1C33" w:rsidRPr="00200E8A">
        <w:t>o</w:t>
      </w:r>
      <w:r w:rsidRPr="00200E8A">
        <w:t xml:space="preserve"> minimálně 10 žáků. </w:t>
      </w:r>
    </w:p>
    <w:p w:rsidR="00CC2226" w:rsidRDefault="00CC2226" w:rsidP="002957DF">
      <w:pPr>
        <w:numPr>
          <w:ilvl w:val="0"/>
          <w:numId w:val="14"/>
        </w:numPr>
        <w:ind w:left="284" w:right="57"/>
      </w:pPr>
      <w:r w:rsidRPr="00200E8A">
        <w:lastRenderedPageBreak/>
        <w:t xml:space="preserve">Školní družina ke své činnost užívá prostory školy, tělocvičny, školního hřiště, dětského hřiště </w:t>
      </w:r>
      <w:r w:rsidR="001A2899">
        <w:br/>
      </w:r>
      <w:r w:rsidRPr="00200E8A">
        <w:t xml:space="preserve">a školní zahrady. </w:t>
      </w:r>
    </w:p>
    <w:p w:rsidR="00E03BAE" w:rsidRPr="00200E8A" w:rsidRDefault="00992312" w:rsidP="002957DF">
      <w:pPr>
        <w:numPr>
          <w:ilvl w:val="0"/>
          <w:numId w:val="14"/>
        </w:numPr>
        <w:ind w:left="284" w:right="57"/>
      </w:pPr>
      <w:r>
        <w:t xml:space="preserve">Z důvodu </w:t>
      </w:r>
      <w:r w:rsidR="006D2F85">
        <w:t>činností a aktivitám</w:t>
      </w:r>
      <w:r>
        <w:t xml:space="preserve"> v ŠD, není bez předešlé domluvy možné </w:t>
      </w:r>
      <w:r w:rsidR="006D2F85">
        <w:t xml:space="preserve">dítě vyzvednout před 14:30 hod. </w:t>
      </w:r>
      <w:r>
        <w:t>Pokud dítě v daný den nejde do ŠD, je jeho v</w:t>
      </w:r>
      <w:r w:rsidR="00E03BAE">
        <w:t>yzvednutí možné pouze po obědě v areálu MŠ (jídelny)</w:t>
      </w:r>
      <w:r>
        <w:t xml:space="preserve"> nebo před</w:t>
      </w:r>
      <w:r w:rsidR="00E03BAE">
        <w:t xml:space="preserve"> ZŠ. </w:t>
      </w:r>
    </w:p>
    <w:p w:rsidR="0085589B" w:rsidRPr="00200E8A" w:rsidRDefault="00CC2226" w:rsidP="002957DF">
      <w:pPr>
        <w:numPr>
          <w:ilvl w:val="0"/>
          <w:numId w:val="14"/>
        </w:numPr>
        <w:ind w:left="284" w:right="57"/>
      </w:pPr>
      <w:r w:rsidRPr="00200E8A">
        <w:t xml:space="preserve">Rodiče a další návštěvníci do </w:t>
      </w:r>
      <w:r w:rsidR="007625B3">
        <w:t>vnitřních prostor školy</w:t>
      </w:r>
      <w:r w:rsidRPr="00200E8A">
        <w:t xml:space="preserve"> nevstupují bez vědomí vychovatelky.</w:t>
      </w:r>
      <w:r w:rsidR="007625B3">
        <w:t xml:space="preserve"> Pro vyzvednutí dítěte ze ŠD je možno použít zvonek na vstupních dveřích školy, nebo telefon určený pro ŠD.</w:t>
      </w:r>
    </w:p>
    <w:p w:rsidR="004A6080" w:rsidRDefault="004A6080" w:rsidP="002957DF">
      <w:pPr>
        <w:pStyle w:val="Nadpis2"/>
        <w:ind w:right="57"/>
      </w:pPr>
      <w:bookmarkStart w:id="21" w:name="_Toc17461103"/>
      <w:r>
        <w:t>3. Aktualizace vnitřního řádu školní družiny</w:t>
      </w:r>
      <w:bookmarkEnd w:id="21"/>
    </w:p>
    <w:p w:rsidR="004A6080" w:rsidRDefault="0085589B" w:rsidP="002957DF">
      <w:pPr>
        <w:pStyle w:val="Odstavecseseznamem"/>
        <w:numPr>
          <w:ilvl w:val="0"/>
          <w:numId w:val="11"/>
        </w:numPr>
        <w:ind w:left="284" w:right="57"/>
      </w:pPr>
      <w:r>
        <w:t xml:space="preserve">Ve smyslu evropského nařízení GDPR a směrnice školy ke GDPR (evidence citlivých </w:t>
      </w:r>
      <w:r w:rsidR="00E21FB0">
        <w:br/>
      </w:r>
      <w:r>
        <w:t xml:space="preserve">a osobních údajů) zavádíme novou žádost o uvolnění ze školní družiny. Vás žádáme, abyste své dítě ze školní družiny od 25.5.2018 </w:t>
      </w:r>
      <w:r w:rsidR="00AC33EA">
        <w:t xml:space="preserve">uvolňovali </w:t>
      </w:r>
      <w:r>
        <w:t>výhradně na základě žádosti, viz příloha č. 1</w:t>
      </w:r>
      <w:r w:rsidR="00E03BAE">
        <w:t>.</w:t>
      </w:r>
      <w:r>
        <w:t xml:space="preserve">, na které je možné přesně identifikovat jednotlivé údaje. </w:t>
      </w:r>
    </w:p>
    <w:p w:rsidR="0085589B" w:rsidRPr="00236995" w:rsidRDefault="0085589B" w:rsidP="002957DF">
      <w:pPr>
        <w:pStyle w:val="Odstavecseseznamem"/>
        <w:numPr>
          <w:ilvl w:val="0"/>
          <w:numId w:val="11"/>
        </w:numPr>
        <w:ind w:left="284" w:right="57"/>
      </w:pPr>
      <w:r>
        <w:t xml:space="preserve">Vaše žádost bude archivována vychovatelem.  </w:t>
      </w:r>
    </w:p>
    <w:p w:rsidR="00B94A7D" w:rsidRDefault="004A6080" w:rsidP="002957DF">
      <w:pPr>
        <w:pStyle w:val="Nadpis2"/>
        <w:ind w:left="-76" w:right="57"/>
      </w:pPr>
      <w:bookmarkStart w:id="22" w:name="_Toc430022143"/>
      <w:bookmarkStart w:id="23" w:name="_Toc17461104"/>
      <w:r>
        <w:t>4</w:t>
      </w:r>
      <w:r w:rsidR="00B94A7D">
        <w:t>. Vnitřní režim školní družiny</w:t>
      </w:r>
      <w:bookmarkEnd w:id="22"/>
      <w:bookmarkEnd w:id="23"/>
    </w:p>
    <w:p w:rsidR="00CC2226" w:rsidRDefault="00CC2226" w:rsidP="002957DF">
      <w:pPr>
        <w:pStyle w:val="Odstavecseseznamem"/>
        <w:numPr>
          <w:ilvl w:val="0"/>
          <w:numId w:val="6"/>
        </w:numPr>
        <w:ind w:left="284" w:right="57"/>
      </w:pPr>
      <w:r>
        <w:t xml:space="preserve">Družina realizuje svou činnost dle školního vzdělávacího programu pro školní družinu pracující při Základní škole a Mateřské škole Stará Huť, okres Příbram. </w:t>
      </w:r>
    </w:p>
    <w:p w:rsidR="00CC2226" w:rsidRDefault="00CC2226" w:rsidP="002957DF">
      <w:pPr>
        <w:pStyle w:val="Odstavecseseznamem"/>
        <w:ind w:left="284" w:right="57" w:firstLine="0"/>
      </w:pPr>
      <w:r>
        <w:t>Vzdělávání realizuje těmito formami:</w:t>
      </w:r>
    </w:p>
    <w:p w:rsidR="00CC2226" w:rsidRDefault="00CC2226" w:rsidP="002957DF">
      <w:pPr>
        <w:pStyle w:val="Odstavecseseznamem"/>
        <w:numPr>
          <w:ilvl w:val="0"/>
          <w:numId w:val="6"/>
        </w:numPr>
        <w:ind w:left="284" w:right="57"/>
      </w:pPr>
      <w:r>
        <w:t>příležitostnou výchovou, vzdělávací, zájmovou</w:t>
      </w:r>
      <w:r w:rsidR="00E21FB0">
        <w:t xml:space="preserve"> a tematicko-rekreační činností,</w:t>
      </w:r>
    </w:p>
    <w:p w:rsidR="00CC2226" w:rsidRDefault="00CC2226" w:rsidP="002957DF">
      <w:pPr>
        <w:pStyle w:val="Odstavecseseznamem"/>
        <w:numPr>
          <w:ilvl w:val="0"/>
          <w:numId w:val="6"/>
        </w:numPr>
        <w:ind w:left="284" w:right="57"/>
      </w:pPr>
      <w:r>
        <w:t>pravidelnou výchovnou, vzdělávací a zájmovou činností</w:t>
      </w:r>
      <w:r w:rsidR="00E21FB0">
        <w:t>,</w:t>
      </w:r>
    </w:p>
    <w:p w:rsidR="00CC2226" w:rsidRDefault="00CC2226" w:rsidP="002957DF">
      <w:pPr>
        <w:pStyle w:val="Odstavecseseznamem"/>
        <w:numPr>
          <w:ilvl w:val="0"/>
          <w:numId w:val="6"/>
        </w:numPr>
        <w:ind w:left="284" w:right="57"/>
      </w:pPr>
      <w:r>
        <w:t>využitím otevřené nabídky spontánních činností</w:t>
      </w:r>
      <w:r w:rsidR="00E21FB0">
        <w:t>.</w:t>
      </w:r>
    </w:p>
    <w:p w:rsidR="00CC2226" w:rsidRDefault="00CC2226" w:rsidP="002957DF">
      <w:pPr>
        <w:ind w:left="284" w:right="57" w:hanging="5"/>
      </w:pPr>
      <w:r>
        <w:t>Družina umožňuje účastníkům odpočinkové činnosti a individuální přípravu na vyučování.</w:t>
      </w:r>
    </w:p>
    <w:p w:rsidR="00CC2226" w:rsidRDefault="00CC2226" w:rsidP="002957DF">
      <w:pPr>
        <w:pStyle w:val="Odstavecseseznamem"/>
        <w:numPr>
          <w:ilvl w:val="0"/>
          <w:numId w:val="7"/>
        </w:numPr>
        <w:ind w:left="284" w:right="57"/>
      </w:pPr>
      <w:r>
        <w:t xml:space="preserve">Žáci zapsaní do školní družiny mají právo navštěvovat zájmové kroužky, které poskytuje ZŠ </w:t>
      </w:r>
      <w:r w:rsidR="00E21FB0">
        <w:br/>
      </w:r>
      <w:r>
        <w:t xml:space="preserve">a MŠ Stará Huť. </w:t>
      </w:r>
    </w:p>
    <w:p w:rsidR="00CC2226" w:rsidRDefault="00CC2226" w:rsidP="002957DF">
      <w:pPr>
        <w:pStyle w:val="Odstavecseseznamem"/>
        <w:numPr>
          <w:ilvl w:val="0"/>
          <w:numId w:val="7"/>
        </w:numPr>
        <w:ind w:left="284" w:right="57"/>
      </w:pPr>
      <w:r>
        <w:t>Doba pobytu žáka ve školní družině se řídí údaji na zápisním lístku.</w:t>
      </w:r>
    </w:p>
    <w:p w:rsidR="00CC2226" w:rsidRDefault="00CC2226" w:rsidP="002957DF">
      <w:pPr>
        <w:pStyle w:val="Odstavecseseznamem"/>
        <w:numPr>
          <w:ilvl w:val="0"/>
          <w:numId w:val="7"/>
        </w:numPr>
        <w:ind w:left="284" w:right="57"/>
      </w:pPr>
      <w:r>
        <w:t>V září jsou žáci seznámeni s prostorami ŠD. Zdržují se pouze ve vyhrazených místnostech.</w:t>
      </w:r>
    </w:p>
    <w:p w:rsidR="00CC2226" w:rsidRDefault="00CC2226" w:rsidP="002957DF">
      <w:pPr>
        <w:pStyle w:val="Odstavecseseznamem"/>
        <w:numPr>
          <w:ilvl w:val="0"/>
          <w:numId w:val="7"/>
        </w:numPr>
        <w:ind w:left="284" w:right="57"/>
      </w:pPr>
      <w:r>
        <w:t xml:space="preserve">Do školní družiny přicházejí žáci na odpolední činnost v doprovodu učitelky nebo vychovatelky. Za žáka, který byl ve škole a do školní družiny se nedostavil, vychovatelka neodpovídá a neprodleně oznámí tuto skutečnost zákonnému zástupci. </w:t>
      </w:r>
    </w:p>
    <w:p w:rsidR="00CC2226" w:rsidRDefault="00CC2226" w:rsidP="002957DF">
      <w:pPr>
        <w:pStyle w:val="Odstavecseseznamem"/>
        <w:numPr>
          <w:ilvl w:val="0"/>
          <w:numId w:val="7"/>
        </w:numPr>
        <w:ind w:left="284" w:right="57"/>
      </w:pPr>
      <w:r>
        <w:t xml:space="preserve">Po příchodu z oběda se </w:t>
      </w:r>
      <w:r w:rsidR="006D2F85">
        <w:t xml:space="preserve">žáci </w:t>
      </w:r>
      <w:r>
        <w:t>přezují do zdravotně vhodné obuvi a své vě</w:t>
      </w:r>
      <w:r w:rsidR="006D2F85">
        <w:t xml:space="preserve">ci si uloží na vyhraněné místo. Žáci mohou nosit do školy mobilní telefony. V době pobytu ve ŠD žák ukládá vypnutý mobilní telefon do tašky, kterou má při sobě. V době pobytu v ŠD žák může použít mobilní </w:t>
      </w:r>
      <w:r w:rsidR="006D2F85">
        <w:lastRenderedPageBreak/>
        <w:t xml:space="preserve">telefon se souhlasem vychovatelky v případě potřeby. Žákům se zakazuje nosit do školy předměty, jejichž hodnota přesahuje hodnotu věci obvykle používané žákem ZŠ 1. stupně. </w:t>
      </w:r>
    </w:p>
    <w:p w:rsidR="001013A5" w:rsidRDefault="001013A5" w:rsidP="002957DF">
      <w:pPr>
        <w:pStyle w:val="Odstavecseseznamem"/>
        <w:numPr>
          <w:ilvl w:val="0"/>
          <w:numId w:val="7"/>
        </w:numPr>
        <w:ind w:left="284" w:right="57"/>
      </w:pPr>
      <w:r>
        <w:t xml:space="preserve">Žák bez vědomí vychovatelky neopouští školní družinu nebo prostor vymezený k dané činnosti. </w:t>
      </w:r>
      <w:r w:rsidR="00CB1C33">
        <w:t>Za žáka, který byl ve škole a do školní družiny se nedostavil, vychovatelka neodpovídá.</w:t>
      </w:r>
    </w:p>
    <w:p w:rsidR="001013A5" w:rsidRDefault="001013A5" w:rsidP="002957DF">
      <w:pPr>
        <w:pStyle w:val="Odstavecseseznamem"/>
        <w:numPr>
          <w:ilvl w:val="0"/>
          <w:numId w:val="7"/>
        </w:numPr>
        <w:ind w:left="284" w:right="57"/>
      </w:pPr>
      <w:r>
        <w:t xml:space="preserve">Ve školní družině se žák řídí pokyny vychovatelky a vnitřním řádem školní družiny. </w:t>
      </w:r>
    </w:p>
    <w:p w:rsidR="001013A5" w:rsidRPr="00200E8A" w:rsidRDefault="001013A5" w:rsidP="002957DF">
      <w:pPr>
        <w:numPr>
          <w:ilvl w:val="0"/>
          <w:numId w:val="7"/>
        </w:numPr>
        <w:ind w:left="284" w:right="57"/>
      </w:pPr>
      <w:r w:rsidRPr="00200E8A">
        <w:t xml:space="preserve">Žák při závažném nebo opakovaném porušení vnitřního řádu ŠD a nevhodném chování může být během školního roku vyloučen z docházky. </w:t>
      </w:r>
    </w:p>
    <w:p w:rsidR="001013A5" w:rsidRPr="00200E8A" w:rsidRDefault="001013A5" w:rsidP="002957DF">
      <w:pPr>
        <w:numPr>
          <w:ilvl w:val="0"/>
          <w:numId w:val="7"/>
        </w:numPr>
        <w:ind w:left="284" w:right="57"/>
      </w:pPr>
      <w:r w:rsidRPr="00200E8A">
        <w:t xml:space="preserve">Žákům není dovoleno otevírat okna, manipulovat s topením a osvětlením. </w:t>
      </w:r>
    </w:p>
    <w:p w:rsidR="001013A5" w:rsidRPr="00200E8A" w:rsidRDefault="001013A5" w:rsidP="002957DF">
      <w:pPr>
        <w:numPr>
          <w:ilvl w:val="0"/>
          <w:numId w:val="7"/>
        </w:numPr>
        <w:ind w:left="284" w:right="57"/>
      </w:pPr>
      <w:r w:rsidRPr="00200E8A">
        <w:t xml:space="preserve">Hry, stavebnice, knížky a jiné pomůcky vydává vychovatelka nebo si je děti půjčují s jejím vědomím a na správné místo je v pořádku ukládají. </w:t>
      </w:r>
    </w:p>
    <w:p w:rsidR="00CB1C33" w:rsidRDefault="00CB1C33" w:rsidP="002957DF">
      <w:pPr>
        <w:numPr>
          <w:ilvl w:val="0"/>
          <w:numId w:val="7"/>
        </w:numPr>
        <w:ind w:left="284" w:right="57"/>
      </w:pPr>
      <w:r w:rsidRPr="00200E8A">
        <w:t xml:space="preserve">Při nahlášení krádeže žákem se o události pořídí záznam na základě výpovědi poškozeného. Věc se předá orgánům činným v trestním řízení (ohlásí se na obvodní </w:t>
      </w:r>
      <w:r>
        <w:t>oddělení Policie ČR), případně zákonní zástupci žáka budou poučeni, že tuto možnost mají.</w:t>
      </w:r>
    </w:p>
    <w:p w:rsidR="001013A5" w:rsidRPr="00200E8A" w:rsidRDefault="001013A5" w:rsidP="002957DF">
      <w:pPr>
        <w:numPr>
          <w:ilvl w:val="0"/>
          <w:numId w:val="7"/>
        </w:numPr>
        <w:ind w:left="284" w:right="57"/>
      </w:pPr>
      <w:r w:rsidRPr="00200E8A">
        <w:t>Dítě je ze školní družiny vydáno pouze zákonnému zástupci nebo jím určené osobě anebo po předchozí písemné dohodě.</w:t>
      </w:r>
    </w:p>
    <w:p w:rsidR="00CC2226" w:rsidRDefault="001013A5" w:rsidP="002957DF">
      <w:pPr>
        <w:numPr>
          <w:ilvl w:val="0"/>
          <w:numId w:val="7"/>
        </w:numPr>
        <w:ind w:left="284" w:right="57"/>
      </w:pPr>
      <w:r w:rsidRPr="00200E8A">
        <w:t xml:space="preserve">V případě nevyzvednutí žáka do stanovené doby jsou telefonicky kontaktováni zákonní zástupci žáka a informováno vedení školy. </w:t>
      </w:r>
      <w:r w:rsidR="00731BCB" w:rsidRPr="00200E8A">
        <w:t xml:space="preserve">V případě neúspěšného telefonického kontaktování zákonného zástupce žáka, bude </w:t>
      </w:r>
      <w:r w:rsidRPr="00200E8A">
        <w:t xml:space="preserve">kontaktována </w:t>
      </w:r>
      <w:r w:rsidR="00731BCB" w:rsidRPr="00200E8A">
        <w:t>P</w:t>
      </w:r>
      <w:r w:rsidRPr="00200E8A">
        <w:t>olicie</w:t>
      </w:r>
      <w:r w:rsidR="00381467" w:rsidRPr="00200E8A">
        <w:t xml:space="preserve"> ČR</w:t>
      </w:r>
      <w:r w:rsidRPr="00200E8A">
        <w:t xml:space="preserve">. </w:t>
      </w:r>
    </w:p>
    <w:p w:rsidR="00200E8A" w:rsidRPr="00200E8A" w:rsidRDefault="00200E8A" w:rsidP="002957DF">
      <w:pPr>
        <w:ind w:right="57"/>
      </w:pPr>
    </w:p>
    <w:p w:rsidR="00B94A7D" w:rsidRDefault="00B94A7D" w:rsidP="002957DF">
      <w:pPr>
        <w:pStyle w:val="Nadpis1"/>
        <w:ind w:left="-142" w:right="57"/>
      </w:pPr>
      <w:bookmarkStart w:id="24" w:name="_Toc430022144"/>
      <w:bookmarkStart w:id="25" w:name="_Toc17461105"/>
      <w:r>
        <w:t xml:space="preserve">Bezpečnost a ochrana zdraví žáků, ochrana před sociálně patologickými jevy </w:t>
      </w:r>
      <w:r w:rsidR="00D35283">
        <w:br/>
      </w:r>
      <w:r w:rsidR="00D35283" w:rsidRPr="00D35283">
        <w:rPr>
          <w:u w:val="none"/>
        </w:rPr>
        <w:t xml:space="preserve">  </w:t>
      </w:r>
      <w:r>
        <w:t>a před projevy diskriminace, nepřátelství nebo násilí</w:t>
      </w:r>
      <w:bookmarkEnd w:id="24"/>
      <w:bookmarkEnd w:id="25"/>
    </w:p>
    <w:p w:rsidR="00B94A7D" w:rsidRDefault="00C65099" w:rsidP="002957DF">
      <w:pPr>
        <w:pStyle w:val="Nadpis2"/>
        <w:ind w:right="57"/>
      </w:pPr>
      <w:bookmarkStart w:id="26" w:name="_Toc430022145"/>
      <w:bookmarkStart w:id="27" w:name="_Toc17461106"/>
      <w:r>
        <w:t>1. Bezpečnost a ochrana zdraví žáků</w:t>
      </w:r>
      <w:bookmarkEnd w:id="26"/>
      <w:bookmarkEnd w:id="27"/>
    </w:p>
    <w:p w:rsidR="00381467" w:rsidRDefault="00381467" w:rsidP="002957DF">
      <w:pPr>
        <w:pStyle w:val="Odstavecseseznamem"/>
        <w:numPr>
          <w:ilvl w:val="0"/>
          <w:numId w:val="8"/>
        </w:numPr>
        <w:ind w:left="426" w:right="57"/>
      </w:pPr>
      <w:r>
        <w:t>Žáci jsou povinni chránit své zdraví, zdraví svých spolužáků, pracovníků školy i ostatních osob.</w:t>
      </w:r>
    </w:p>
    <w:p w:rsidR="00381467" w:rsidRDefault="00381467" w:rsidP="002957DF">
      <w:pPr>
        <w:pStyle w:val="Odstavecseseznamem"/>
        <w:numPr>
          <w:ilvl w:val="0"/>
          <w:numId w:val="8"/>
        </w:numPr>
        <w:ind w:left="426" w:right="57"/>
      </w:pPr>
      <w:r>
        <w:t>Bezpečnost a ochrana zdraví žáků ve školní družině je zajištěně po celou dobu provozu ŠD.</w:t>
      </w:r>
    </w:p>
    <w:p w:rsidR="00381467" w:rsidRDefault="00381467" w:rsidP="002957DF">
      <w:pPr>
        <w:pStyle w:val="Odstavecseseznamem"/>
        <w:numPr>
          <w:ilvl w:val="0"/>
          <w:numId w:val="8"/>
        </w:numPr>
        <w:ind w:left="426" w:right="57"/>
      </w:pPr>
      <w:r>
        <w:t>Žáci jsou seznamováni se zásadami bezpečnosti a ochrany zdraví, pravidly chování a hygieny, o tomto je vychovatelkou proveden zápis do knihy „Přehled výchovně vzdělávací práce.“</w:t>
      </w:r>
    </w:p>
    <w:p w:rsidR="00381467" w:rsidRDefault="00381467" w:rsidP="002957DF">
      <w:pPr>
        <w:pStyle w:val="Odstavecseseznamem"/>
        <w:numPr>
          <w:ilvl w:val="0"/>
          <w:numId w:val="8"/>
        </w:numPr>
        <w:ind w:left="426" w:right="57"/>
      </w:pPr>
      <w:r>
        <w:t>Žáci dodržují při všech svých činnostech zásady bezpečnosti a ochrany zdraví, při svém počínání mají na paměti nebezpečí úrazu. Dodržují pravidla chování a hygieny.</w:t>
      </w:r>
    </w:p>
    <w:p w:rsidR="00381467" w:rsidRDefault="00381467" w:rsidP="002957DF">
      <w:pPr>
        <w:pStyle w:val="Odstavecseseznamem"/>
        <w:numPr>
          <w:ilvl w:val="0"/>
          <w:numId w:val="8"/>
        </w:numPr>
        <w:ind w:left="426" w:right="57"/>
      </w:pPr>
      <w:r>
        <w:t>Žáci dodržují řády odborných učeben, tělocvičny a dílny, pokud do nich při zájmovém vzdělávání vstupují.</w:t>
      </w:r>
    </w:p>
    <w:p w:rsidR="00381467" w:rsidRDefault="00381467" w:rsidP="002957DF">
      <w:pPr>
        <w:pStyle w:val="Odstavecseseznamem"/>
        <w:numPr>
          <w:ilvl w:val="0"/>
          <w:numId w:val="8"/>
        </w:numPr>
        <w:ind w:left="426" w:right="57"/>
      </w:pPr>
      <w:r>
        <w:t>Při vycházkách a pobytech na hřišti jsou žáci opakovaně seznamováni s pravidly bezpečnosti, bezpodmínečně dodržují pokyny a příkazy vychovatelky.</w:t>
      </w:r>
    </w:p>
    <w:p w:rsidR="00381467" w:rsidRDefault="00381467" w:rsidP="002957DF">
      <w:pPr>
        <w:pStyle w:val="Odstavecseseznamem"/>
        <w:numPr>
          <w:ilvl w:val="0"/>
          <w:numId w:val="8"/>
        </w:numPr>
        <w:ind w:left="426" w:right="57"/>
      </w:pPr>
      <w:r>
        <w:lastRenderedPageBreak/>
        <w:t>Do družiny žáci nesmí nosit věci, které by mohly ohrozit zdraví nebo způsobit úraz.</w:t>
      </w:r>
    </w:p>
    <w:p w:rsidR="00381467" w:rsidRPr="00381467" w:rsidRDefault="00381467" w:rsidP="002957DF">
      <w:pPr>
        <w:pStyle w:val="Odstavecseseznamem"/>
        <w:numPr>
          <w:ilvl w:val="0"/>
          <w:numId w:val="8"/>
        </w:numPr>
        <w:ind w:left="426" w:right="57"/>
      </w:pPr>
      <w:r>
        <w:t>Každý úraz, poranění či nehodu, k níž dojde v souvislosti s činností družiny, okamžitě hlásí vychovatelce. Zdravotní indispozice dítě neprodleně oznámí vychovatelce, která poskytne potřebnou péči, uvědomí vedení školy a zákonné zástupce, případně zajistí transport nemocného dítěte vždy v doprovodu zákonného zástupce či jiné pověřené osoby.</w:t>
      </w:r>
    </w:p>
    <w:p w:rsidR="00C65099" w:rsidRDefault="00C65099" w:rsidP="002957DF">
      <w:pPr>
        <w:pStyle w:val="Nadpis2"/>
        <w:ind w:right="57"/>
      </w:pPr>
      <w:bookmarkStart w:id="28" w:name="_Toc430022146"/>
      <w:bookmarkStart w:id="29" w:name="_Toc17461107"/>
      <w:r>
        <w:t xml:space="preserve">2. Ochrana před sociálně patologickými jevy a před projevy diskriminace, nepřátelství nebo </w:t>
      </w:r>
      <w:r w:rsidR="00E21FB0">
        <w:t xml:space="preserve">   </w:t>
      </w:r>
      <w:r w:rsidR="00E21FB0">
        <w:br/>
        <w:t xml:space="preserve">     </w:t>
      </w:r>
      <w:r>
        <w:t>násilí.</w:t>
      </w:r>
      <w:bookmarkEnd w:id="28"/>
      <w:bookmarkEnd w:id="29"/>
    </w:p>
    <w:p w:rsidR="00747451" w:rsidRDefault="00747451" w:rsidP="00D35283">
      <w:pPr>
        <w:pStyle w:val="Odstavecseseznamem"/>
        <w:numPr>
          <w:ilvl w:val="0"/>
          <w:numId w:val="9"/>
        </w:numPr>
        <w:spacing w:after="160"/>
        <w:ind w:left="426" w:right="57"/>
      </w:pPr>
      <w:r>
        <w:t>Je zakázáno nošení, držení, distribuce a zneužívání návykových látek (alkohol, cigarety, drogy</w:t>
      </w:r>
      <w:r w:rsidR="00D35283">
        <w:t xml:space="preserve">, </w:t>
      </w:r>
      <w:r w:rsidR="00D35283" w:rsidRPr="00D35283">
        <w:rPr>
          <w:color w:val="000000"/>
        </w:rPr>
        <w:t>návykové látky a jedy a takové látky, které je svým vzhledem, chutí a konzistencí napodobují</w:t>
      </w:r>
      <w:r w:rsidR="00D35283">
        <w:rPr>
          <w:color w:val="000000"/>
        </w:rPr>
        <w:t>)</w:t>
      </w:r>
      <w:r w:rsidR="00D35283">
        <w:t xml:space="preserve"> v areálu školy i mimo areál školy (exkurze, výlet, kulturní akce atp.). </w:t>
      </w:r>
      <w:r>
        <w:t xml:space="preserve"> Za porušení zákazu budou uplatňována výchovná opatření. </w:t>
      </w:r>
    </w:p>
    <w:p w:rsidR="00747451" w:rsidRPr="00747451" w:rsidRDefault="00747451" w:rsidP="002957DF">
      <w:pPr>
        <w:pStyle w:val="Odstavecseseznamem"/>
        <w:numPr>
          <w:ilvl w:val="0"/>
          <w:numId w:val="9"/>
        </w:numPr>
        <w:ind w:left="426" w:right="57"/>
      </w:pPr>
      <w:r>
        <w:t>Projevy šikanování mezi žáky, tj. násilí, omezení osobní svobody, ponižování apod., kterých by se dopouštěl žák nebo skupiny žáků vůči jiným žákům nebo skupinám (zejména v situacích, kdy jsou takto postiženi žáci mladší a slabší), jsou v prostorách školy, školní družiny a při akcích školní družiny přísně zakázány. Podle okolností ředitel školy uváží možnost postihu žáků, kteří tento zákaz přestoupí a bude o svých zjištěních informovat jejich zákonné zástupce.</w:t>
      </w:r>
    </w:p>
    <w:p w:rsidR="00C65099" w:rsidRDefault="00C65099" w:rsidP="002957DF">
      <w:pPr>
        <w:pStyle w:val="Nadpis1"/>
        <w:spacing w:after="240"/>
        <w:ind w:left="-142" w:right="57"/>
      </w:pPr>
      <w:bookmarkStart w:id="30" w:name="_Toc430022147"/>
      <w:bookmarkStart w:id="31" w:name="_Toc17461108"/>
      <w:r>
        <w:t>Zacházení s majetkem školní družiny</w:t>
      </w:r>
      <w:bookmarkEnd w:id="30"/>
      <w:bookmarkEnd w:id="31"/>
    </w:p>
    <w:p w:rsidR="00747451" w:rsidRDefault="00747451" w:rsidP="002957DF">
      <w:pPr>
        <w:pStyle w:val="Odstavecseseznamem"/>
        <w:numPr>
          <w:ilvl w:val="0"/>
          <w:numId w:val="10"/>
        </w:numPr>
        <w:ind w:left="426" w:right="57"/>
      </w:pPr>
      <w:r>
        <w:t>Žáci mají právo užívat zařízení školní družiny v souvislosti se zájmovým vzděláváním.</w:t>
      </w:r>
    </w:p>
    <w:p w:rsidR="00747451" w:rsidRDefault="00747451" w:rsidP="002957DF">
      <w:pPr>
        <w:pStyle w:val="Odstavecseseznamem"/>
        <w:numPr>
          <w:ilvl w:val="0"/>
          <w:numId w:val="10"/>
        </w:numPr>
        <w:ind w:left="426" w:right="57"/>
      </w:pPr>
      <w:r>
        <w:t>Žáci mají ú</w:t>
      </w:r>
      <w:r w:rsidR="00731BCB">
        <w:t>c</w:t>
      </w:r>
      <w:r>
        <w:t>tu k majetku a věcem ve vlastnictví školy, spolužákům a dalším osobám.</w:t>
      </w:r>
    </w:p>
    <w:p w:rsidR="00747451" w:rsidRDefault="00747451" w:rsidP="002957DF">
      <w:pPr>
        <w:pStyle w:val="Odstavecseseznamem"/>
        <w:numPr>
          <w:ilvl w:val="0"/>
          <w:numId w:val="10"/>
        </w:numPr>
        <w:ind w:left="426" w:right="57"/>
      </w:pPr>
      <w:r>
        <w:t>Žáci jsou povinni udržovat v pořádku a nepoškozovat předměty tvořící zařízení školy a školní družiny včetně předmětů svěřených jim do osobního užívání.</w:t>
      </w:r>
    </w:p>
    <w:p w:rsidR="00747451" w:rsidRDefault="00747451" w:rsidP="002957DF">
      <w:pPr>
        <w:pStyle w:val="Odstavecseseznamem"/>
        <w:numPr>
          <w:ilvl w:val="0"/>
          <w:numId w:val="10"/>
        </w:numPr>
        <w:ind w:left="426" w:right="57"/>
      </w:pPr>
      <w:r>
        <w:t>V cizích učebnách zachovávají pořádek, nepoškozují majetek.</w:t>
      </w:r>
    </w:p>
    <w:p w:rsidR="00747451" w:rsidRDefault="00747451" w:rsidP="002957DF">
      <w:pPr>
        <w:pStyle w:val="Odstavecseseznamem"/>
        <w:numPr>
          <w:ilvl w:val="0"/>
          <w:numId w:val="10"/>
        </w:numPr>
        <w:ind w:left="426" w:right="57"/>
      </w:pPr>
      <w:r>
        <w:t>Žáci okamžitě oznámí zjištěné závady školního majetku vychovatelce.</w:t>
      </w:r>
    </w:p>
    <w:p w:rsidR="00747451" w:rsidRDefault="00747451" w:rsidP="002957DF">
      <w:pPr>
        <w:pStyle w:val="Odstavecseseznamem"/>
        <w:numPr>
          <w:ilvl w:val="0"/>
          <w:numId w:val="10"/>
        </w:numPr>
        <w:ind w:left="426" w:right="57"/>
      </w:pPr>
      <w:r>
        <w:t>Škodu na majetku školy, kterou způsobí žák svévolně nebo z nedbalosti, je povinen zákonný zástupce žáka v plné výši uhradit.</w:t>
      </w:r>
    </w:p>
    <w:p w:rsidR="00200E8A" w:rsidRDefault="00200E8A" w:rsidP="00200E8A">
      <w:pPr>
        <w:pStyle w:val="Odstavecseseznamem"/>
        <w:ind w:left="426" w:right="-85" w:firstLine="0"/>
      </w:pPr>
    </w:p>
    <w:p w:rsidR="00C65099" w:rsidRDefault="00C65099" w:rsidP="00200E8A">
      <w:pPr>
        <w:pStyle w:val="Nadpis1"/>
        <w:ind w:left="-142"/>
      </w:pPr>
      <w:bookmarkStart w:id="32" w:name="_Toc430022148"/>
      <w:bookmarkStart w:id="33" w:name="_Toc17461109"/>
      <w:r>
        <w:t>Závěrečná ustanovení</w:t>
      </w:r>
      <w:bookmarkEnd w:id="32"/>
      <w:bookmarkEnd w:id="33"/>
    </w:p>
    <w:p w:rsidR="00D35283" w:rsidRDefault="00747451" w:rsidP="00200E8A">
      <w:pPr>
        <w:numPr>
          <w:ilvl w:val="0"/>
          <w:numId w:val="15"/>
        </w:numPr>
        <w:ind w:left="426" w:right="-85"/>
      </w:pPr>
      <w:r>
        <w:t xml:space="preserve">Vnitřní řád školní družiny byl projednán na pedagogické radě dne </w:t>
      </w:r>
      <w:r w:rsidR="00200E8A">
        <w:t>2</w:t>
      </w:r>
      <w:r w:rsidR="006D2F85">
        <w:t>9</w:t>
      </w:r>
      <w:r w:rsidR="00200E8A">
        <w:t>. 8. 20</w:t>
      </w:r>
      <w:r w:rsidR="00B10C2C">
        <w:t>2</w:t>
      </w:r>
      <w:r w:rsidR="00102E71">
        <w:t>2</w:t>
      </w:r>
      <w:r>
        <w:t>.</w:t>
      </w:r>
    </w:p>
    <w:p w:rsidR="004A6080" w:rsidRDefault="004A6080" w:rsidP="00D35283">
      <w:pPr>
        <w:ind w:right="-85"/>
      </w:pPr>
      <w:r>
        <w:br w:type="page"/>
      </w:r>
    </w:p>
    <w:p w:rsidR="00747451" w:rsidRDefault="004A6080" w:rsidP="000D731B">
      <w:pPr>
        <w:pStyle w:val="Nadpis1"/>
        <w:numPr>
          <w:ilvl w:val="0"/>
          <w:numId w:val="0"/>
        </w:numPr>
        <w:ind w:right="624"/>
      </w:pPr>
      <w:bookmarkStart w:id="34" w:name="_Toc17461110"/>
      <w:r w:rsidRPr="004A6080">
        <w:lastRenderedPageBreak/>
        <w:t>Příloha č. 1 – žádost o uvolnění žáka ze školní družiny, dle směrnice školy ke GDPR a</w:t>
      </w:r>
      <w:r>
        <w:t xml:space="preserve"> školnímu řádu k </w:t>
      </w:r>
      <w:bookmarkEnd w:id="34"/>
      <w:r w:rsidR="00200E8A">
        <w:t>25. 5. 2018</w:t>
      </w:r>
    </w:p>
    <w:p w:rsidR="004A6080" w:rsidRDefault="004A6080" w:rsidP="004A6080"/>
    <w:p w:rsidR="004A6080" w:rsidRDefault="004A6080" w:rsidP="004A6080"/>
    <w:p w:rsidR="004A6080" w:rsidRDefault="004A6080" w:rsidP="004A6080"/>
    <w:p w:rsidR="004A6080" w:rsidRDefault="004A6080" w:rsidP="004A6080">
      <w:r>
        <w:t>Žádost o uvolnění žáka ze školní družiny</w:t>
      </w:r>
    </w:p>
    <w:p w:rsidR="004A6080" w:rsidRDefault="004A6080" w:rsidP="004A6080">
      <w:r>
        <w:t>Dle směrnice školy ke GDPR a školního řádu</w:t>
      </w:r>
    </w:p>
    <w:p w:rsidR="004A6080" w:rsidRDefault="004A6080" w:rsidP="004A6080"/>
    <w:p w:rsidR="004A6080" w:rsidRDefault="004A6080" w:rsidP="00FE6E5F">
      <w:pPr>
        <w:jc w:val="left"/>
      </w:pPr>
      <w:r>
        <w:t>Dne</w:t>
      </w:r>
      <w:r w:rsidR="00FE6E5F">
        <w:t>: _____________</w:t>
      </w:r>
      <w:r>
        <w:t>v</w:t>
      </w:r>
      <w:r w:rsidR="00FE6E5F">
        <w:t>___________</w:t>
      </w:r>
      <w:r>
        <w:t> hodin z důvodu _____________________________</w:t>
      </w:r>
    </w:p>
    <w:p w:rsidR="00FE6E5F" w:rsidRDefault="00FE6E5F" w:rsidP="00FE6E5F">
      <w:pPr>
        <w:jc w:val="left"/>
      </w:pPr>
    </w:p>
    <w:p w:rsidR="00FE6E5F" w:rsidRDefault="00FE6E5F" w:rsidP="00FE6E5F">
      <w:pPr>
        <w:jc w:val="left"/>
      </w:pPr>
      <w:r>
        <w:t>Jméno a příjmení žáka: _________________________ročník: ________ třída:_________</w:t>
      </w:r>
    </w:p>
    <w:p w:rsidR="00FE6E5F" w:rsidRDefault="00FE6E5F" w:rsidP="00FE6E5F">
      <w:pPr>
        <w:jc w:val="left"/>
      </w:pPr>
    </w:p>
    <w:p w:rsidR="00FE6E5F" w:rsidRDefault="00FE6E5F" w:rsidP="00FE6E5F">
      <w:pPr>
        <w:jc w:val="left"/>
      </w:pPr>
      <w:r>
        <w:t>Způsob (označte správné)</w:t>
      </w:r>
    </w:p>
    <w:p w:rsidR="00FE6E5F" w:rsidRDefault="00FE6E5F" w:rsidP="00FE6E5F">
      <w:pPr>
        <w:pStyle w:val="Odstavecseseznamem"/>
        <w:numPr>
          <w:ilvl w:val="0"/>
          <w:numId w:val="13"/>
        </w:numPr>
        <w:jc w:val="left"/>
      </w:pPr>
      <w:r>
        <w:t>Žák/-yně odejde sám/a a bez doprovodu zákonného zástupce</w:t>
      </w:r>
    </w:p>
    <w:p w:rsidR="00FE6E5F" w:rsidRDefault="00FE6E5F" w:rsidP="00FE6E5F">
      <w:pPr>
        <w:pStyle w:val="Odstavecseseznamem"/>
        <w:numPr>
          <w:ilvl w:val="0"/>
          <w:numId w:val="13"/>
        </w:numPr>
        <w:jc w:val="left"/>
      </w:pPr>
      <w:r>
        <w:t>Žák/-yně odejde v doprovodu zákonného zástupce</w:t>
      </w:r>
    </w:p>
    <w:p w:rsidR="00FE6E5F" w:rsidRDefault="00FE6E5F" w:rsidP="00FE6E5F">
      <w:pPr>
        <w:pStyle w:val="Odstavecseseznamem"/>
        <w:numPr>
          <w:ilvl w:val="0"/>
          <w:numId w:val="13"/>
        </w:numPr>
        <w:jc w:val="left"/>
      </w:pPr>
      <w:r>
        <w:t>Žák/-yně odejde v doprovodu osoby pověřené zákonným zástupcem____________</w:t>
      </w:r>
    </w:p>
    <w:p w:rsidR="00FE6E5F" w:rsidRPr="00FE6E5F" w:rsidRDefault="00FE6E5F" w:rsidP="00FE6E5F">
      <w:pPr>
        <w:pStyle w:val="Odstavecseseznamem"/>
        <w:ind w:left="7788" w:firstLine="0"/>
        <w:jc w:val="left"/>
        <w:rPr>
          <w:sz w:val="18"/>
        </w:rPr>
      </w:pPr>
      <w:r w:rsidRPr="00FE6E5F">
        <w:rPr>
          <w:sz w:val="18"/>
        </w:rPr>
        <w:t>Jméno a příjmení</w:t>
      </w:r>
    </w:p>
    <w:p w:rsidR="004A6080" w:rsidRPr="004A6080" w:rsidRDefault="004A6080" w:rsidP="004A6080"/>
    <w:p w:rsidR="00B94A7D" w:rsidRDefault="00B94A7D" w:rsidP="00BF7025">
      <w:pPr>
        <w:ind w:left="0" w:firstLine="0"/>
      </w:pPr>
      <w:bookmarkStart w:id="35" w:name="_Toc430022149"/>
      <w:bookmarkEnd w:id="35"/>
    </w:p>
    <w:p w:rsidR="00FE6E5F" w:rsidRDefault="00FE6E5F" w:rsidP="00FE6E5F">
      <w:pPr>
        <w:ind w:left="0" w:firstLine="0"/>
        <w:jc w:val="left"/>
      </w:pPr>
      <w:r>
        <w:t>V _________________ dne __________</w:t>
      </w:r>
      <w:r>
        <w:tab/>
      </w:r>
      <w:r>
        <w:tab/>
      </w:r>
      <w:r>
        <w:tab/>
        <w:t>____________________________</w:t>
      </w:r>
    </w:p>
    <w:p w:rsidR="00FE6E5F" w:rsidRPr="00B94A7D" w:rsidRDefault="00FE6E5F" w:rsidP="00FE6E5F">
      <w:pPr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sectPr w:rsidR="00FE6E5F" w:rsidRPr="00B94A7D" w:rsidSect="008922BC">
      <w:footerReference w:type="default" r:id="rId9"/>
      <w:footerReference w:type="first" r:id="rId10"/>
      <w:pgSz w:w="11906" w:h="16838"/>
      <w:pgMar w:top="1361" w:right="849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8C6" w:rsidRDefault="009918C6" w:rsidP="00BC583A">
      <w:pPr>
        <w:spacing w:line="240" w:lineRule="auto"/>
      </w:pPr>
      <w:r>
        <w:separator/>
      </w:r>
    </w:p>
  </w:endnote>
  <w:endnote w:type="continuationSeparator" w:id="1">
    <w:p w:rsidR="009918C6" w:rsidRDefault="009918C6" w:rsidP="00BC5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BC" w:rsidRDefault="00987C36">
    <w:pPr>
      <w:pStyle w:val="Zpat"/>
    </w:pPr>
    <w:r>
      <w:rPr>
        <w:noProof/>
      </w:rPr>
      <w:pict>
        <v:rect id="Obdélník 452" o:spid="_x0000_s4097" style="position:absolute;left:0;text-align:left;margin-left:0;margin-top:0;width:579.9pt;height:750.3pt;z-index:251657728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" filled="f" strokecolor="#767171" strokeweight="1.25pt">
          <v:path arrowok="t"/>
          <w10:wrap anchorx="page" anchory="page"/>
        </v:rect>
      </w:pict>
    </w:r>
    <w:r w:rsidR="008922BC" w:rsidRPr="008922BC">
      <w:rPr>
        <w:rFonts w:ascii="Calibri Light" w:eastAsia="Times New Roman" w:hAnsi="Calibri Light"/>
        <w:color w:val="5B9BD5"/>
        <w:sz w:val="20"/>
      </w:rPr>
      <w:t xml:space="preserve">Str. </w:t>
    </w:r>
    <w:r w:rsidRPr="00987C36">
      <w:rPr>
        <w:rFonts w:ascii="Calibri" w:eastAsia="Times New Roman" w:hAnsi="Calibri"/>
        <w:color w:val="5B9BD5"/>
        <w:sz w:val="20"/>
      </w:rPr>
      <w:fldChar w:fldCharType="begin"/>
    </w:r>
    <w:r w:rsidR="008922BC" w:rsidRPr="008922BC">
      <w:rPr>
        <w:color w:val="5B9BD5"/>
        <w:sz w:val="20"/>
      </w:rPr>
      <w:instrText>PAGE    \* MERGEFORMAT</w:instrText>
    </w:r>
    <w:r w:rsidRPr="00987C36">
      <w:rPr>
        <w:rFonts w:ascii="Calibri" w:eastAsia="Times New Roman" w:hAnsi="Calibri"/>
        <w:color w:val="5B9BD5"/>
        <w:sz w:val="20"/>
      </w:rPr>
      <w:fldChar w:fldCharType="separate"/>
    </w:r>
    <w:r w:rsidR="008922BC" w:rsidRPr="008922BC">
      <w:rPr>
        <w:rFonts w:ascii="Calibri Light" w:eastAsia="Times New Roman" w:hAnsi="Calibri Light"/>
        <w:noProof/>
        <w:color w:val="5B9BD5"/>
        <w:sz w:val="20"/>
      </w:rPr>
      <w:t>1</w:t>
    </w:r>
    <w:r w:rsidRPr="008922BC">
      <w:rPr>
        <w:rFonts w:ascii="Calibri Light" w:eastAsia="Times New Roman" w:hAnsi="Calibri Light"/>
        <w:color w:val="5B9BD5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BC" w:rsidRDefault="00987C36">
    <w:pPr>
      <w:pStyle w:val="Zpat"/>
      <w:jc w:val="center"/>
    </w:pPr>
    <w:r>
      <w:fldChar w:fldCharType="begin"/>
    </w:r>
    <w:r w:rsidR="008922BC">
      <w:instrText>PAGE   \* MERGEFORMAT</w:instrText>
    </w:r>
    <w:r>
      <w:fldChar w:fldCharType="separate"/>
    </w:r>
    <w:r w:rsidR="00D35283">
      <w:rPr>
        <w:noProof/>
      </w:rPr>
      <w:t>9</w:t>
    </w:r>
    <w:r>
      <w:fldChar w:fldCharType="end"/>
    </w:r>
  </w:p>
  <w:p w:rsidR="008922BC" w:rsidRPr="008922BC" w:rsidRDefault="008922BC" w:rsidP="008922B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BC" w:rsidRDefault="008922BC">
    <w:pPr>
      <w:pStyle w:val="Zpa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8C6" w:rsidRDefault="009918C6" w:rsidP="00BC583A">
      <w:pPr>
        <w:spacing w:line="240" w:lineRule="auto"/>
      </w:pPr>
      <w:r>
        <w:separator/>
      </w:r>
    </w:p>
  </w:footnote>
  <w:footnote w:type="continuationSeparator" w:id="1">
    <w:p w:rsidR="009918C6" w:rsidRDefault="009918C6" w:rsidP="00BC58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803"/>
    <w:multiLevelType w:val="hybridMultilevel"/>
    <w:tmpl w:val="A4F2626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A7F589E"/>
    <w:multiLevelType w:val="hybridMultilevel"/>
    <w:tmpl w:val="E598B45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A334E8A"/>
    <w:multiLevelType w:val="hybridMultilevel"/>
    <w:tmpl w:val="A6D25B0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A6D043C"/>
    <w:multiLevelType w:val="hybridMultilevel"/>
    <w:tmpl w:val="9074140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D4F0784"/>
    <w:multiLevelType w:val="hybridMultilevel"/>
    <w:tmpl w:val="C04A4E78"/>
    <w:lvl w:ilvl="0" w:tplc="0405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">
    <w:nsid w:val="267D303F"/>
    <w:multiLevelType w:val="hybridMultilevel"/>
    <w:tmpl w:val="35AEC55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69E4204"/>
    <w:multiLevelType w:val="hybridMultilevel"/>
    <w:tmpl w:val="B5180AF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273C5227"/>
    <w:multiLevelType w:val="hybridMultilevel"/>
    <w:tmpl w:val="E326C1A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377D7521"/>
    <w:multiLevelType w:val="hybridMultilevel"/>
    <w:tmpl w:val="97B2F8B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7A919D6"/>
    <w:multiLevelType w:val="hybridMultilevel"/>
    <w:tmpl w:val="BD0E66A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C292408"/>
    <w:multiLevelType w:val="hybridMultilevel"/>
    <w:tmpl w:val="A734DE8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3C3A36F9"/>
    <w:multiLevelType w:val="hybridMultilevel"/>
    <w:tmpl w:val="717C3DEC"/>
    <w:lvl w:ilvl="0" w:tplc="040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2">
    <w:nsid w:val="507A0F5A"/>
    <w:multiLevelType w:val="hybridMultilevel"/>
    <w:tmpl w:val="5596D41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606B3B5D"/>
    <w:multiLevelType w:val="multilevel"/>
    <w:tmpl w:val="088C6580"/>
    <w:lvl w:ilvl="0">
      <w:start w:val="1"/>
      <w:numFmt w:val="upperRoman"/>
      <w:pStyle w:val="Nadpis1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4">
    <w:nsid w:val="63992E84"/>
    <w:multiLevelType w:val="hybridMultilevel"/>
    <w:tmpl w:val="88C2FE7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64945010"/>
    <w:multiLevelType w:val="hybridMultilevel"/>
    <w:tmpl w:val="983EF15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C914184"/>
    <w:multiLevelType w:val="hybridMultilevel"/>
    <w:tmpl w:val="CEF05F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D4F2D3B"/>
    <w:multiLevelType w:val="multilevel"/>
    <w:tmpl w:val="E4D41BE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F310121"/>
    <w:multiLevelType w:val="hybridMultilevel"/>
    <w:tmpl w:val="94C8203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7123098B"/>
    <w:multiLevelType w:val="hybridMultilevel"/>
    <w:tmpl w:val="97F89CC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73210AF0"/>
    <w:multiLevelType w:val="hybridMultilevel"/>
    <w:tmpl w:val="8C0C423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76DD3C84"/>
    <w:multiLevelType w:val="hybridMultilevel"/>
    <w:tmpl w:val="952A09D8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2">
    <w:nsid w:val="783972E7"/>
    <w:multiLevelType w:val="hybridMultilevel"/>
    <w:tmpl w:val="BCA2348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8"/>
  </w:num>
  <w:num w:numId="5">
    <w:abstractNumId w:val="10"/>
  </w:num>
  <w:num w:numId="6">
    <w:abstractNumId w:val="15"/>
  </w:num>
  <w:num w:numId="7">
    <w:abstractNumId w:val="4"/>
  </w:num>
  <w:num w:numId="8">
    <w:abstractNumId w:val="20"/>
  </w:num>
  <w:num w:numId="9">
    <w:abstractNumId w:val="2"/>
  </w:num>
  <w:num w:numId="10">
    <w:abstractNumId w:val="19"/>
  </w:num>
  <w:num w:numId="11">
    <w:abstractNumId w:val="21"/>
  </w:num>
  <w:num w:numId="12">
    <w:abstractNumId w:val="13"/>
  </w:num>
  <w:num w:numId="13">
    <w:abstractNumId w:val="1"/>
  </w:num>
  <w:num w:numId="14">
    <w:abstractNumId w:val="9"/>
  </w:num>
  <w:num w:numId="15">
    <w:abstractNumId w:val="12"/>
  </w:num>
  <w:num w:numId="16">
    <w:abstractNumId w:val="11"/>
  </w:num>
  <w:num w:numId="17">
    <w:abstractNumId w:val="0"/>
  </w:num>
  <w:num w:numId="18">
    <w:abstractNumId w:val="14"/>
  </w:num>
  <w:num w:numId="19">
    <w:abstractNumId w:val="6"/>
  </w:num>
  <w:num w:numId="20">
    <w:abstractNumId w:val="18"/>
  </w:num>
  <w:num w:numId="21">
    <w:abstractNumId w:val="7"/>
  </w:num>
  <w:num w:numId="22">
    <w:abstractNumId w:val="22"/>
  </w:num>
  <w:num w:numId="23">
    <w:abstractNumId w:val="5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A7D"/>
    <w:rsid w:val="000724E3"/>
    <w:rsid w:val="000C3C28"/>
    <w:rsid w:val="000D731B"/>
    <w:rsid w:val="001013A5"/>
    <w:rsid w:val="00102E71"/>
    <w:rsid w:val="001043BA"/>
    <w:rsid w:val="001419D0"/>
    <w:rsid w:val="001A2899"/>
    <w:rsid w:val="001B4899"/>
    <w:rsid w:val="00200E8A"/>
    <w:rsid w:val="00233A24"/>
    <w:rsid w:val="00236995"/>
    <w:rsid w:val="00246311"/>
    <w:rsid w:val="002957DF"/>
    <w:rsid w:val="002D54D9"/>
    <w:rsid w:val="002F3B4F"/>
    <w:rsid w:val="00306B73"/>
    <w:rsid w:val="0034586F"/>
    <w:rsid w:val="00381467"/>
    <w:rsid w:val="00395DB7"/>
    <w:rsid w:val="003B4039"/>
    <w:rsid w:val="00403A13"/>
    <w:rsid w:val="00482303"/>
    <w:rsid w:val="004A6080"/>
    <w:rsid w:val="005B5DB9"/>
    <w:rsid w:val="006D2F85"/>
    <w:rsid w:val="00722614"/>
    <w:rsid w:val="00731BCB"/>
    <w:rsid w:val="007370C0"/>
    <w:rsid w:val="00747451"/>
    <w:rsid w:val="007625B3"/>
    <w:rsid w:val="007865BB"/>
    <w:rsid w:val="00831335"/>
    <w:rsid w:val="008527B0"/>
    <w:rsid w:val="0085589B"/>
    <w:rsid w:val="0086495C"/>
    <w:rsid w:val="008922BC"/>
    <w:rsid w:val="008F3DAC"/>
    <w:rsid w:val="00906902"/>
    <w:rsid w:val="0091464A"/>
    <w:rsid w:val="00973142"/>
    <w:rsid w:val="00987C36"/>
    <w:rsid w:val="009918C6"/>
    <w:rsid w:val="00992312"/>
    <w:rsid w:val="009D2113"/>
    <w:rsid w:val="00A240D9"/>
    <w:rsid w:val="00A87B44"/>
    <w:rsid w:val="00AB0E78"/>
    <w:rsid w:val="00AB2990"/>
    <w:rsid w:val="00AC33EA"/>
    <w:rsid w:val="00AD208B"/>
    <w:rsid w:val="00AE2C30"/>
    <w:rsid w:val="00B10C2C"/>
    <w:rsid w:val="00B121B7"/>
    <w:rsid w:val="00B62705"/>
    <w:rsid w:val="00B94A7D"/>
    <w:rsid w:val="00BC583A"/>
    <w:rsid w:val="00BF7025"/>
    <w:rsid w:val="00C46079"/>
    <w:rsid w:val="00C65099"/>
    <w:rsid w:val="00CB1C33"/>
    <w:rsid w:val="00CC2226"/>
    <w:rsid w:val="00CF6AE5"/>
    <w:rsid w:val="00D16AA5"/>
    <w:rsid w:val="00D35283"/>
    <w:rsid w:val="00D53BCC"/>
    <w:rsid w:val="00D92845"/>
    <w:rsid w:val="00E03BAE"/>
    <w:rsid w:val="00E21FB0"/>
    <w:rsid w:val="00E4361B"/>
    <w:rsid w:val="00F21176"/>
    <w:rsid w:val="00F70D28"/>
    <w:rsid w:val="00FA587D"/>
    <w:rsid w:val="00FB3CD3"/>
    <w:rsid w:val="00FE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899"/>
    <w:pPr>
      <w:spacing w:line="360" w:lineRule="auto"/>
      <w:ind w:left="714" w:hanging="35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65099"/>
    <w:pPr>
      <w:numPr>
        <w:numId w:val="1"/>
      </w:numPr>
      <w:outlineLvl w:val="0"/>
    </w:pPr>
    <w:rPr>
      <w:rFonts w:eastAsia="Times New Roman"/>
      <w:b/>
      <w:bCs/>
      <w:color w:val="000000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4A7D"/>
    <w:pPr>
      <w:keepNext/>
      <w:keepLines/>
      <w:spacing w:before="200"/>
      <w:ind w:left="0" w:firstLine="0"/>
      <w:outlineLvl w:val="1"/>
    </w:pPr>
    <w:rPr>
      <w:rFonts w:eastAsia="Times New Roman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4A7D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4A7D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4A7D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4A7D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4A7D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4A7D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4A7D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65099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character" w:customStyle="1" w:styleId="Nadpis2Char">
    <w:name w:val="Nadpis 2 Char"/>
    <w:link w:val="Nadpis2"/>
    <w:uiPriority w:val="9"/>
    <w:rsid w:val="00B94A7D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B94A7D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semiHidden/>
    <w:rsid w:val="00B94A7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semiHidden/>
    <w:rsid w:val="00B94A7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semiHidden/>
    <w:rsid w:val="00B94A7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B94A7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94A7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94A7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C65099"/>
    <w:pPr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u w:val="none"/>
    </w:rPr>
  </w:style>
  <w:style w:type="paragraph" w:styleId="Obsah1">
    <w:name w:val="toc 1"/>
    <w:basedOn w:val="Normln"/>
    <w:next w:val="Normln"/>
    <w:autoRedefine/>
    <w:uiPriority w:val="39"/>
    <w:unhideWhenUsed/>
    <w:rsid w:val="006D2F85"/>
    <w:pPr>
      <w:tabs>
        <w:tab w:val="right" w:leader="dot" w:pos="9639"/>
      </w:tabs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6D2F85"/>
    <w:pPr>
      <w:tabs>
        <w:tab w:val="right" w:leader="dot" w:pos="9639"/>
      </w:tabs>
      <w:spacing w:after="100"/>
      <w:ind w:left="240"/>
    </w:pPr>
  </w:style>
  <w:style w:type="character" w:styleId="Hypertextovodkaz">
    <w:name w:val="Hyperlink"/>
    <w:uiPriority w:val="99"/>
    <w:unhideWhenUsed/>
    <w:rsid w:val="00C650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09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50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50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583A"/>
    <w:pPr>
      <w:tabs>
        <w:tab w:val="center" w:pos="4536"/>
        <w:tab w:val="right" w:pos="9072"/>
      </w:tabs>
      <w:spacing w:line="240" w:lineRule="auto"/>
    </w:pPr>
    <w:rPr>
      <w:szCs w:val="20"/>
    </w:rPr>
  </w:style>
  <w:style w:type="character" w:customStyle="1" w:styleId="ZhlavChar">
    <w:name w:val="Záhlaví Char"/>
    <w:link w:val="Zhlav"/>
    <w:uiPriority w:val="99"/>
    <w:rsid w:val="00BC583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C583A"/>
    <w:pPr>
      <w:tabs>
        <w:tab w:val="center" w:pos="4536"/>
        <w:tab w:val="right" w:pos="9072"/>
      </w:tabs>
      <w:spacing w:line="240" w:lineRule="auto"/>
    </w:pPr>
    <w:rPr>
      <w:szCs w:val="20"/>
    </w:rPr>
  </w:style>
  <w:style w:type="character" w:customStyle="1" w:styleId="ZpatChar">
    <w:name w:val="Zápatí Char"/>
    <w:link w:val="Zpat"/>
    <w:uiPriority w:val="99"/>
    <w:rsid w:val="00BC583A"/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E21FB0"/>
    <w:pPr>
      <w:ind w:left="714" w:hanging="357"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B0BE-1472-42C8-83C5-C87FA724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2327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Links>
    <vt:vector size="108" baseType="variant"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_Toc17461110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_Toc17461109</vt:lpwstr>
      </vt:variant>
      <vt:variant>
        <vt:i4>2031668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_Toc17461108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_Toc17461107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_Toc17461106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_Toc17461105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_Toc17461104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_Toc17461103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_Toc17461102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_Toc17461101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_Toc17461100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_Toc17461099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_Toc17461098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_Toc17461097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_Toc17461096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_Toc17461095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_Toc17461094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_Toc17461093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cp:lastModifiedBy>Monika</cp:lastModifiedBy>
  <cp:revision>4</cp:revision>
  <cp:lastPrinted>2020-08-26T19:05:00Z</cp:lastPrinted>
  <dcterms:created xsi:type="dcterms:W3CDTF">2022-08-31T14:11:00Z</dcterms:created>
  <dcterms:modified xsi:type="dcterms:W3CDTF">2022-08-31T20:32:00Z</dcterms:modified>
</cp:coreProperties>
</file>