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490"/>
        <w:gridCol w:w="4491"/>
      </w:tblGrid>
      <w:tr w:rsidR="00B84AFF" w:rsidRPr="004A45AC" w:rsidTr="008D017B">
        <w:tc>
          <w:tcPr>
            <w:tcW w:w="8981" w:type="dxa"/>
            <w:gridSpan w:val="2"/>
            <w:shd w:val="clear" w:color="auto" w:fill="FFFFFF" w:themeFill="background1"/>
          </w:tcPr>
          <w:p w:rsidR="00B84AFF" w:rsidRPr="00FC5E6D" w:rsidRDefault="00666ED2" w:rsidP="00666E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</w:t>
            </w:r>
            <w:r w:rsidR="00B84AFF">
              <w:rPr>
                <w:b/>
                <w:sz w:val="24"/>
              </w:rPr>
              <w:t>Školní řád</w:t>
            </w:r>
            <w:r w:rsidR="004F2C8A">
              <w:rPr>
                <w:b/>
                <w:sz w:val="24"/>
              </w:rPr>
              <w:t xml:space="preserve"> ZŠ</w:t>
            </w:r>
            <w:r w:rsidR="00A94C25" w:rsidRPr="00A94C25">
              <w:rPr>
                <w:b/>
                <w:noProof/>
                <w:sz w:val="24"/>
                <w:lang w:eastAsia="cs-CZ"/>
              </w:rPr>
              <w:drawing>
                <wp:inline distT="0" distB="0" distL="0" distR="0">
                  <wp:extent cx="1300842" cy="648126"/>
                  <wp:effectExtent l="0" t="0" r="0" b="0"/>
                  <wp:docPr id="3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136" cy="650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4AFF" w:rsidRPr="004A45AC" w:rsidTr="008D017B">
        <w:tc>
          <w:tcPr>
            <w:tcW w:w="4490" w:type="dxa"/>
            <w:shd w:val="clear" w:color="auto" w:fill="FFFFFF" w:themeFill="background1"/>
          </w:tcPr>
          <w:p w:rsidR="00B84AFF" w:rsidRPr="00FC5E6D" w:rsidRDefault="00B84AFF" w:rsidP="008D017B">
            <w:pPr>
              <w:rPr>
                <w:b/>
                <w:sz w:val="24"/>
              </w:rPr>
            </w:pPr>
            <w:r w:rsidRPr="00FC5E6D">
              <w:rPr>
                <w:sz w:val="24"/>
                <w:szCs w:val="24"/>
              </w:rPr>
              <w:t>Č. j.</w:t>
            </w:r>
          </w:p>
        </w:tc>
        <w:tc>
          <w:tcPr>
            <w:tcW w:w="4491" w:type="dxa"/>
            <w:shd w:val="clear" w:color="auto" w:fill="FFFFFF" w:themeFill="background1"/>
          </w:tcPr>
          <w:p w:rsidR="00B84AFF" w:rsidRPr="000708EB" w:rsidRDefault="000708EB" w:rsidP="008D017B">
            <w:pPr>
              <w:rPr>
                <w:sz w:val="24"/>
              </w:rPr>
            </w:pPr>
            <w:r w:rsidRPr="000708EB">
              <w:rPr>
                <w:sz w:val="24"/>
              </w:rPr>
              <w:t>ZŠMŠ 177/2022</w:t>
            </w:r>
          </w:p>
        </w:tc>
      </w:tr>
      <w:tr w:rsidR="00B84AFF" w:rsidRPr="004A45AC" w:rsidTr="008D017B">
        <w:tc>
          <w:tcPr>
            <w:tcW w:w="4490" w:type="dxa"/>
            <w:shd w:val="clear" w:color="auto" w:fill="FFFFFF" w:themeFill="background1"/>
          </w:tcPr>
          <w:p w:rsidR="00B84AFF" w:rsidRPr="00FC5E6D" w:rsidRDefault="00B84AFF" w:rsidP="008D017B">
            <w:pPr>
              <w:rPr>
                <w:b/>
                <w:sz w:val="24"/>
              </w:rPr>
            </w:pPr>
            <w:r w:rsidRPr="00FC5E6D">
              <w:rPr>
                <w:sz w:val="24"/>
                <w:szCs w:val="24"/>
              </w:rPr>
              <w:t>Spisový znak</w:t>
            </w:r>
          </w:p>
        </w:tc>
        <w:tc>
          <w:tcPr>
            <w:tcW w:w="4491" w:type="dxa"/>
            <w:shd w:val="clear" w:color="auto" w:fill="FFFFFF" w:themeFill="background1"/>
          </w:tcPr>
          <w:p w:rsidR="00B84AFF" w:rsidRPr="00A94C25" w:rsidRDefault="00696BCD" w:rsidP="008D017B">
            <w:pPr>
              <w:rPr>
                <w:sz w:val="24"/>
              </w:rPr>
            </w:pPr>
            <w:r>
              <w:rPr>
                <w:sz w:val="24"/>
              </w:rPr>
              <w:t>1.1.6</w:t>
            </w:r>
          </w:p>
        </w:tc>
      </w:tr>
      <w:tr w:rsidR="00B84AFF" w:rsidRPr="004A45AC" w:rsidTr="008D017B">
        <w:tc>
          <w:tcPr>
            <w:tcW w:w="4490" w:type="dxa"/>
            <w:shd w:val="clear" w:color="auto" w:fill="FFFFFF" w:themeFill="background1"/>
          </w:tcPr>
          <w:p w:rsidR="00B84AFF" w:rsidRPr="00FC5E6D" w:rsidRDefault="00B84AFF" w:rsidP="008D017B">
            <w:pPr>
              <w:rPr>
                <w:sz w:val="24"/>
                <w:szCs w:val="24"/>
              </w:rPr>
            </w:pPr>
            <w:r w:rsidRPr="00FC5E6D">
              <w:rPr>
                <w:sz w:val="24"/>
                <w:szCs w:val="24"/>
              </w:rPr>
              <w:t>Skartační znak</w:t>
            </w:r>
          </w:p>
        </w:tc>
        <w:tc>
          <w:tcPr>
            <w:tcW w:w="4491" w:type="dxa"/>
            <w:shd w:val="clear" w:color="auto" w:fill="FFFFFF" w:themeFill="background1"/>
          </w:tcPr>
          <w:p w:rsidR="00B84AFF" w:rsidRPr="00A94C25" w:rsidRDefault="00A94C25" w:rsidP="008D017B">
            <w:pPr>
              <w:rPr>
                <w:sz w:val="24"/>
              </w:rPr>
            </w:pPr>
            <w:r w:rsidRPr="00A94C25">
              <w:rPr>
                <w:sz w:val="24"/>
              </w:rPr>
              <w:t xml:space="preserve">A </w:t>
            </w:r>
            <w:r w:rsidR="00696BCD">
              <w:rPr>
                <w:sz w:val="24"/>
              </w:rPr>
              <w:t>10</w:t>
            </w:r>
          </w:p>
        </w:tc>
      </w:tr>
      <w:tr w:rsidR="00B84AFF" w:rsidRPr="004A45AC" w:rsidTr="008D017B">
        <w:tc>
          <w:tcPr>
            <w:tcW w:w="4490" w:type="dxa"/>
            <w:shd w:val="clear" w:color="auto" w:fill="FFFFFF" w:themeFill="background1"/>
          </w:tcPr>
          <w:p w:rsidR="00B84AFF" w:rsidRPr="00FC5E6D" w:rsidRDefault="00B84AFF" w:rsidP="008D017B">
            <w:pPr>
              <w:rPr>
                <w:sz w:val="24"/>
                <w:szCs w:val="24"/>
              </w:rPr>
            </w:pPr>
            <w:r w:rsidRPr="00FC5E6D">
              <w:rPr>
                <w:sz w:val="24"/>
                <w:szCs w:val="24"/>
              </w:rPr>
              <w:t>Vypracoval</w:t>
            </w:r>
            <w:r w:rsidR="00A94C25">
              <w:rPr>
                <w:sz w:val="24"/>
                <w:szCs w:val="24"/>
              </w:rPr>
              <w:t>a</w:t>
            </w:r>
          </w:p>
        </w:tc>
        <w:tc>
          <w:tcPr>
            <w:tcW w:w="4491" w:type="dxa"/>
            <w:shd w:val="clear" w:color="auto" w:fill="FFFFFF" w:themeFill="background1"/>
          </w:tcPr>
          <w:p w:rsidR="00B84AFF" w:rsidRPr="0059676D" w:rsidRDefault="0059676D" w:rsidP="008D017B">
            <w:pPr>
              <w:rPr>
                <w:sz w:val="24"/>
              </w:rPr>
            </w:pPr>
            <w:r w:rsidRPr="0059676D">
              <w:rPr>
                <w:sz w:val="24"/>
              </w:rPr>
              <w:t>Mgr. Monika Topinková</w:t>
            </w:r>
          </w:p>
        </w:tc>
      </w:tr>
      <w:tr w:rsidR="00B84AFF" w:rsidRPr="004A45AC" w:rsidTr="008D017B">
        <w:tc>
          <w:tcPr>
            <w:tcW w:w="4490" w:type="dxa"/>
            <w:shd w:val="clear" w:color="auto" w:fill="FFFFFF" w:themeFill="background1"/>
          </w:tcPr>
          <w:p w:rsidR="00B84AFF" w:rsidRPr="00FC5E6D" w:rsidRDefault="00B84AFF" w:rsidP="008D017B">
            <w:pPr>
              <w:rPr>
                <w:sz w:val="24"/>
                <w:szCs w:val="24"/>
              </w:rPr>
            </w:pPr>
            <w:r w:rsidRPr="00FC5E6D">
              <w:rPr>
                <w:sz w:val="24"/>
                <w:szCs w:val="24"/>
              </w:rPr>
              <w:t>Schválil</w:t>
            </w:r>
            <w:r w:rsidR="00A94C25">
              <w:rPr>
                <w:sz w:val="24"/>
                <w:szCs w:val="24"/>
              </w:rPr>
              <w:t>a</w:t>
            </w:r>
          </w:p>
        </w:tc>
        <w:tc>
          <w:tcPr>
            <w:tcW w:w="4491" w:type="dxa"/>
            <w:shd w:val="clear" w:color="auto" w:fill="FFFFFF" w:themeFill="background1"/>
          </w:tcPr>
          <w:p w:rsidR="00B84AFF" w:rsidRPr="0059676D" w:rsidRDefault="0059676D" w:rsidP="008D017B">
            <w:pPr>
              <w:rPr>
                <w:sz w:val="24"/>
              </w:rPr>
            </w:pPr>
            <w:r w:rsidRPr="0059676D">
              <w:rPr>
                <w:sz w:val="24"/>
              </w:rPr>
              <w:t>PaedDr.Zdeňka Halenkovská</w:t>
            </w:r>
          </w:p>
        </w:tc>
      </w:tr>
      <w:tr w:rsidR="00B84AFF" w:rsidRPr="004A45AC" w:rsidTr="008D017B">
        <w:tc>
          <w:tcPr>
            <w:tcW w:w="4490" w:type="dxa"/>
            <w:shd w:val="clear" w:color="auto" w:fill="FFFFFF" w:themeFill="background1"/>
          </w:tcPr>
          <w:p w:rsidR="00B84AFF" w:rsidRPr="00FC5E6D" w:rsidRDefault="00B84AFF" w:rsidP="008D01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pedagogické radě projednáno dne</w:t>
            </w:r>
          </w:p>
        </w:tc>
        <w:tc>
          <w:tcPr>
            <w:tcW w:w="4491" w:type="dxa"/>
            <w:shd w:val="clear" w:color="auto" w:fill="FFFFFF" w:themeFill="background1"/>
          </w:tcPr>
          <w:p w:rsidR="00B84AFF" w:rsidRPr="0059676D" w:rsidRDefault="0059676D" w:rsidP="008D017B">
            <w:pPr>
              <w:rPr>
                <w:sz w:val="24"/>
              </w:rPr>
            </w:pPr>
            <w:r w:rsidRPr="0059676D">
              <w:rPr>
                <w:sz w:val="24"/>
              </w:rPr>
              <w:t>29.8.2022</w:t>
            </w:r>
          </w:p>
        </w:tc>
      </w:tr>
      <w:tr w:rsidR="00B84AFF" w:rsidRPr="004A45AC" w:rsidTr="008D017B">
        <w:tc>
          <w:tcPr>
            <w:tcW w:w="4490" w:type="dxa"/>
            <w:shd w:val="clear" w:color="auto" w:fill="FFFFFF" w:themeFill="background1"/>
          </w:tcPr>
          <w:p w:rsidR="00B84AFF" w:rsidRPr="00FC5E6D" w:rsidRDefault="00B84AFF" w:rsidP="008D017B">
            <w:pPr>
              <w:rPr>
                <w:sz w:val="24"/>
                <w:szCs w:val="24"/>
              </w:rPr>
            </w:pPr>
            <w:r w:rsidRPr="00FC5E6D">
              <w:rPr>
                <w:sz w:val="24"/>
                <w:szCs w:val="24"/>
              </w:rPr>
              <w:t>Na provozní poradě projednáno dne</w:t>
            </w:r>
          </w:p>
        </w:tc>
        <w:tc>
          <w:tcPr>
            <w:tcW w:w="4491" w:type="dxa"/>
            <w:shd w:val="clear" w:color="auto" w:fill="FFFFFF" w:themeFill="background1"/>
          </w:tcPr>
          <w:p w:rsidR="00B84AFF" w:rsidRPr="0059676D" w:rsidRDefault="0059676D" w:rsidP="008D017B">
            <w:pPr>
              <w:rPr>
                <w:sz w:val="24"/>
              </w:rPr>
            </w:pPr>
            <w:r w:rsidRPr="0059676D">
              <w:rPr>
                <w:sz w:val="24"/>
              </w:rPr>
              <w:t>31.8.2022</w:t>
            </w:r>
          </w:p>
        </w:tc>
      </w:tr>
      <w:tr w:rsidR="00B84AFF" w:rsidRPr="004A45AC" w:rsidTr="008D017B">
        <w:tc>
          <w:tcPr>
            <w:tcW w:w="4490" w:type="dxa"/>
            <w:shd w:val="clear" w:color="auto" w:fill="FFFFFF" w:themeFill="background1"/>
          </w:tcPr>
          <w:p w:rsidR="00B84AFF" w:rsidRPr="00FC5E6D" w:rsidRDefault="00B84AFF" w:rsidP="008D01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Školská rada schválila dne</w:t>
            </w:r>
          </w:p>
        </w:tc>
        <w:tc>
          <w:tcPr>
            <w:tcW w:w="4491" w:type="dxa"/>
            <w:shd w:val="clear" w:color="auto" w:fill="FFFFFF" w:themeFill="background1"/>
          </w:tcPr>
          <w:p w:rsidR="00B84AFF" w:rsidRPr="0059676D" w:rsidRDefault="0059676D" w:rsidP="008D017B">
            <w:pPr>
              <w:rPr>
                <w:sz w:val="24"/>
              </w:rPr>
            </w:pPr>
            <w:r w:rsidRPr="0059676D">
              <w:rPr>
                <w:sz w:val="24"/>
              </w:rPr>
              <w:t>13.9.2022</w:t>
            </w:r>
          </w:p>
        </w:tc>
      </w:tr>
      <w:tr w:rsidR="00B84AFF" w:rsidRPr="004A45AC" w:rsidTr="008D017B">
        <w:tc>
          <w:tcPr>
            <w:tcW w:w="4490" w:type="dxa"/>
            <w:shd w:val="clear" w:color="auto" w:fill="FFFFFF" w:themeFill="background1"/>
          </w:tcPr>
          <w:p w:rsidR="00B84AFF" w:rsidRPr="00FC5E6D" w:rsidRDefault="00A842BF" w:rsidP="008D01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Školní řád</w:t>
            </w:r>
            <w:r w:rsidR="00B84AFF" w:rsidRPr="00FC5E6D">
              <w:rPr>
                <w:sz w:val="24"/>
                <w:szCs w:val="24"/>
              </w:rPr>
              <w:t xml:space="preserve"> nabývá platnosti dne</w:t>
            </w:r>
          </w:p>
        </w:tc>
        <w:tc>
          <w:tcPr>
            <w:tcW w:w="4491" w:type="dxa"/>
            <w:shd w:val="clear" w:color="auto" w:fill="FFFFFF" w:themeFill="background1"/>
          </w:tcPr>
          <w:p w:rsidR="00B84AFF" w:rsidRPr="0059676D" w:rsidRDefault="000708EB" w:rsidP="008D017B">
            <w:pPr>
              <w:rPr>
                <w:sz w:val="24"/>
              </w:rPr>
            </w:pPr>
            <w:r>
              <w:rPr>
                <w:sz w:val="24"/>
              </w:rPr>
              <w:t>25</w:t>
            </w:r>
            <w:r w:rsidR="0059676D" w:rsidRPr="0059676D">
              <w:rPr>
                <w:sz w:val="24"/>
              </w:rPr>
              <w:t>.8.2022</w:t>
            </w:r>
          </w:p>
        </w:tc>
      </w:tr>
      <w:tr w:rsidR="00B84AFF" w:rsidRPr="004A45AC" w:rsidTr="008D017B">
        <w:tc>
          <w:tcPr>
            <w:tcW w:w="4490" w:type="dxa"/>
            <w:shd w:val="clear" w:color="auto" w:fill="FFFFFF" w:themeFill="background1"/>
          </w:tcPr>
          <w:p w:rsidR="00B84AFF" w:rsidRPr="00FC5E6D" w:rsidRDefault="00A842BF" w:rsidP="008D01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Školní řád </w:t>
            </w:r>
            <w:r w:rsidR="00B84AFF" w:rsidRPr="00FC5E6D">
              <w:rPr>
                <w:sz w:val="24"/>
                <w:szCs w:val="24"/>
              </w:rPr>
              <w:t>nabývá účinnosti dne</w:t>
            </w:r>
          </w:p>
        </w:tc>
        <w:tc>
          <w:tcPr>
            <w:tcW w:w="4491" w:type="dxa"/>
            <w:shd w:val="clear" w:color="auto" w:fill="FFFFFF" w:themeFill="background1"/>
          </w:tcPr>
          <w:p w:rsidR="00B84AFF" w:rsidRPr="0059676D" w:rsidRDefault="0059676D" w:rsidP="008D017B">
            <w:pPr>
              <w:rPr>
                <w:sz w:val="24"/>
              </w:rPr>
            </w:pPr>
            <w:r w:rsidRPr="0059676D">
              <w:rPr>
                <w:sz w:val="24"/>
              </w:rPr>
              <w:t>1.9.2022</w:t>
            </w:r>
          </w:p>
        </w:tc>
      </w:tr>
      <w:tr w:rsidR="00B84AFF" w:rsidRPr="004A45AC" w:rsidTr="008D017B">
        <w:tc>
          <w:tcPr>
            <w:tcW w:w="4490" w:type="dxa"/>
            <w:shd w:val="clear" w:color="auto" w:fill="FFFFFF" w:themeFill="background1"/>
          </w:tcPr>
          <w:p w:rsidR="00B84AFF" w:rsidRPr="00FC5E6D" w:rsidRDefault="00A842BF" w:rsidP="00000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Školní řád zrušuje</w:t>
            </w:r>
          </w:p>
        </w:tc>
        <w:tc>
          <w:tcPr>
            <w:tcW w:w="4491" w:type="dxa"/>
            <w:shd w:val="clear" w:color="auto" w:fill="FFFFFF" w:themeFill="background1"/>
          </w:tcPr>
          <w:p w:rsidR="00B84AFF" w:rsidRPr="0059676D" w:rsidRDefault="0018120E" w:rsidP="0000026C">
            <w:pPr>
              <w:rPr>
                <w:sz w:val="24"/>
              </w:rPr>
            </w:pPr>
            <w:r>
              <w:rPr>
                <w:sz w:val="24"/>
                <w:szCs w:val="24"/>
              </w:rPr>
              <w:t xml:space="preserve">Školní řád č.j. ZŠMŠ 88/2020 </w:t>
            </w:r>
            <w:r w:rsidR="00412981" w:rsidRPr="00412981">
              <w:rPr>
                <w:sz w:val="20"/>
                <w:szCs w:val="20"/>
              </w:rPr>
              <w:t xml:space="preserve">ze dne </w:t>
            </w:r>
            <w:r w:rsidRPr="00412981">
              <w:rPr>
                <w:sz w:val="20"/>
                <w:szCs w:val="20"/>
              </w:rPr>
              <w:t xml:space="preserve">1. </w:t>
            </w:r>
            <w:r w:rsidR="0059676D" w:rsidRPr="00412981">
              <w:rPr>
                <w:sz w:val="20"/>
                <w:szCs w:val="20"/>
              </w:rPr>
              <w:t>9.2020</w:t>
            </w:r>
          </w:p>
        </w:tc>
      </w:tr>
    </w:tbl>
    <w:sdt>
      <w:sdtPr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id w:val="-1827427388"/>
        <w:docPartObj>
          <w:docPartGallery w:val="Table of Contents"/>
          <w:docPartUnique/>
        </w:docPartObj>
      </w:sdtPr>
      <w:sdtEndPr>
        <w:rPr>
          <w:rFonts w:cstheme="minorHAnsi"/>
          <w:b/>
          <w:bCs/>
          <w:sz w:val="18"/>
          <w:szCs w:val="18"/>
        </w:rPr>
      </w:sdtEndPr>
      <w:sdtContent>
        <w:p w:rsidR="003E6632" w:rsidRPr="00A842BF" w:rsidRDefault="003E6632" w:rsidP="009445ED">
          <w:pPr>
            <w:pStyle w:val="Nadpisobsahu"/>
            <w:shd w:val="clear" w:color="auto" w:fill="FFFFFF" w:themeFill="background1"/>
            <w:rPr>
              <w:sz w:val="20"/>
              <w:szCs w:val="20"/>
            </w:rPr>
          </w:pPr>
          <w:r w:rsidRPr="00A842BF">
            <w:rPr>
              <w:sz w:val="20"/>
              <w:szCs w:val="20"/>
            </w:rPr>
            <w:t>Obsah</w:t>
          </w:r>
        </w:p>
        <w:p w:rsidR="00A842BF" w:rsidRPr="00A842BF" w:rsidRDefault="005A4B21">
          <w:pPr>
            <w:pStyle w:val="Obsah2"/>
            <w:rPr>
              <w:rFonts w:eastAsiaTheme="minorEastAsia"/>
              <w:noProof/>
              <w:sz w:val="20"/>
              <w:szCs w:val="20"/>
              <w:lang w:eastAsia="cs-CZ"/>
            </w:rPr>
          </w:pPr>
          <w:r w:rsidRPr="00A842BF">
            <w:rPr>
              <w:rFonts w:cstheme="minorHAnsi"/>
              <w:sz w:val="20"/>
              <w:szCs w:val="20"/>
            </w:rPr>
            <w:fldChar w:fldCharType="begin"/>
          </w:r>
          <w:r w:rsidR="003E6632" w:rsidRPr="00A842BF">
            <w:rPr>
              <w:rFonts w:cstheme="minorHAnsi"/>
              <w:sz w:val="20"/>
              <w:szCs w:val="20"/>
            </w:rPr>
            <w:instrText xml:space="preserve"> TOC \o "1-3" \h \z \u </w:instrText>
          </w:r>
          <w:r w:rsidRPr="00A842BF">
            <w:rPr>
              <w:rFonts w:cstheme="minorHAnsi"/>
              <w:sz w:val="20"/>
              <w:szCs w:val="20"/>
            </w:rPr>
            <w:fldChar w:fldCharType="separate"/>
          </w:r>
          <w:hyperlink w:anchor="_Toc110339322" w:history="1">
            <w:r w:rsidR="00A842BF" w:rsidRPr="00A842BF">
              <w:rPr>
                <w:rStyle w:val="Hypertextovodkaz"/>
                <w:noProof/>
                <w:sz w:val="20"/>
                <w:szCs w:val="20"/>
              </w:rPr>
              <w:t>1.</w:t>
            </w:r>
            <w:r w:rsidR="00A842BF" w:rsidRPr="00A842BF">
              <w:rPr>
                <w:rFonts w:eastAsiaTheme="minorEastAsia"/>
                <w:noProof/>
                <w:sz w:val="20"/>
                <w:szCs w:val="20"/>
                <w:lang w:eastAsia="cs-CZ"/>
              </w:rPr>
              <w:tab/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Práva žáků</w:t>
            </w:r>
            <w:r w:rsidR="00A842BF" w:rsidRPr="00A842BF">
              <w:rPr>
                <w:noProof/>
                <w:webHidden/>
                <w:sz w:val="20"/>
                <w:szCs w:val="20"/>
              </w:rPr>
              <w:tab/>
            </w:r>
            <w:r w:rsidRPr="00A842BF">
              <w:rPr>
                <w:noProof/>
                <w:webHidden/>
                <w:sz w:val="20"/>
                <w:szCs w:val="20"/>
              </w:rPr>
              <w:fldChar w:fldCharType="begin"/>
            </w:r>
            <w:r w:rsidR="00A842BF" w:rsidRPr="00A842BF">
              <w:rPr>
                <w:noProof/>
                <w:webHidden/>
                <w:sz w:val="20"/>
                <w:szCs w:val="20"/>
              </w:rPr>
              <w:instrText xml:space="preserve"> PAGEREF _Toc110339322 \h </w:instrText>
            </w:r>
            <w:r w:rsidRPr="00A842BF">
              <w:rPr>
                <w:noProof/>
                <w:webHidden/>
                <w:sz w:val="20"/>
                <w:szCs w:val="20"/>
              </w:rPr>
            </w:r>
            <w:r w:rsidRPr="00A842B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402F7">
              <w:rPr>
                <w:noProof/>
                <w:webHidden/>
                <w:sz w:val="20"/>
                <w:szCs w:val="20"/>
              </w:rPr>
              <w:t>3</w:t>
            </w:r>
            <w:r w:rsidRPr="00A842B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842BF" w:rsidRPr="00A842BF" w:rsidRDefault="00282CCE">
          <w:pPr>
            <w:pStyle w:val="Obsah3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110339323" w:history="1">
            <w:r w:rsidR="00A842BF" w:rsidRPr="00A842BF">
              <w:rPr>
                <w:rStyle w:val="Hypertextovodkaz"/>
                <w:noProof/>
                <w:sz w:val="20"/>
                <w:szCs w:val="20"/>
              </w:rPr>
              <w:t>1.1</w:t>
            </w:r>
            <w:r w:rsidR="00A842BF" w:rsidRPr="00A842BF">
              <w:rPr>
                <w:rFonts w:eastAsiaTheme="minorEastAsia"/>
                <w:noProof/>
                <w:sz w:val="20"/>
                <w:szCs w:val="20"/>
                <w:lang w:eastAsia="cs-CZ"/>
              </w:rPr>
              <w:tab/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Právo na základní vzdělávání</w:t>
            </w:r>
            <w:r w:rsidR="00A842BF" w:rsidRPr="00A842BF">
              <w:rPr>
                <w:noProof/>
                <w:webHidden/>
                <w:sz w:val="20"/>
                <w:szCs w:val="20"/>
              </w:rPr>
              <w:tab/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begin"/>
            </w:r>
            <w:r w:rsidR="00A842BF" w:rsidRPr="00A842BF">
              <w:rPr>
                <w:noProof/>
                <w:webHidden/>
                <w:sz w:val="20"/>
                <w:szCs w:val="20"/>
              </w:rPr>
              <w:instrText xml:space="preserve"> PAGEREF _Toc110339323 \h </w:instrText>
            </w:r>
            <w:r w:rsidR="005A4B21" w:rsidRPr="00A842BF">
              <w:rPr>
                <w:noProof/>
                <w:webHidden/>
                <w:sz w:val="20"/>
                <w:szCs w:val="20"/>
              </w:rPr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402F7">
              <w:rPr>
                <w:noProof/>
                <w:webHidden/>
                <w:sz w:val="20"/>
                <w:szCs w:val="20"/>
              </w:rPr>
              <w:t>3</w:t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842BF" w:rsidRPr="00A842BF" w:rsidRDefault="00282CCE">
          <w:pPr>
            <w:pStyle w:val="Obsah3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110339324" w:history="1">
            <w:r w:rsidR="00A842BF" w:rsidRPr="00A842BF">
              <w:rPr>
                <w:rStyle w:val="Hypertextovodkaz"/>
                <w:noProof/>
                <w:sz w:val="20"/>
                <w:szCs w:val="20"/>
              </w:rPr>
              <w:t>1.2</w:t>
            </w:r>
            <w:r w:rsidR="00A842BF" w:rsidRPr="00A842BF">
              <w:rPr>
                <w:rFonts w:eastAsiaTheme="minorEastAsia"/>
                <w:noProof/>
                <w:sz w:val="20"/>
                <w:szCs w:val="20"/>
                <w:lang w:eastAsia="cs-CZ"/>
              </w:rPr>
              <w:tab/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Právo na informace o průběhu a výsledcích vzdělávání</w:t>
            </w:r>
            <w:r w:rsidR="00A842BF" w:rsidRPr="00A842BF">
              <w:rPr>
                <w:noProof/>
                <w:webHidden/>
                <w:sz w:val="20"/>
                <w:szCs w:val="20"/>
              </w:rPr>
              <w:tab/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begin"/>
            </w:r>
            <w:r w:rsidR="00A842BF" w:rsidRPr="00A842BF">
              <w:rPr>
                <w:noProof/>
                <w:webHidden/>
                <w:sz w:val="20"/>
                <w:szCs w:val="20"/>
              </w:rPr>
              <w:instrText xml:space="preserve"> PAGEREF _Toc110339324 \h </w:instrText>
            </w:r>
            <w:r w:rsidR="005A4B21" w:rsidRPr="00A842BF">
              <w:rPr>
                <w:noProof/>
                <w:webHidden/>
                <w:sz w:val="20"/>
                <w:szCs w:val="20"/>
              </w:rPr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402F7">
              <w:rPr>
                <w:noProof/>
                <w:webHidden/>
                <w:sz w:val="20"/>
                <w:szCs w:val="20"/>
              </w:rPr>
              <w:t>3</w:t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842BF" w:rsidRPr="00A842BF" w:rsidRDefault="00282CCE">
          <w:pPr>
            <w:pStyle w:val="Obsah3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110339325" w:history="1">
            <w:r w:rsidR="00A842BF" w:rsidRPr="00A842BF">
              <w:rPr>
                <w:rStyle w:val="Hypertextovodkaz"/>
                <w:noProof/>
                <w:sz w:val="20"/>
                <w:szCs w:val="20"/>
              </w:rPr>
              <w:t>1.3</w:t>
            </w:r>
            <w:r w:rsidR="00A842BF" w:rsidRPr="00A842BF">
              <w:rPr>
                <w:rFonts w:eastAsiaTheme="minorEastAsia"/>
                <w:noProof/>
                <w:sz w:val="20"/>
                <w:szCs w:val="20"/>
                <w:lang w:eastAsia="cs-CZ"/>
              </w:rPr>
              <w:tab/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Právo na činnost samosprávných orgánů</w:t>
            </w:r>
            <w:r w:rsidR="00A842BF" w:rsidRPr="00A842BF">
              <w:rPr>
                <w:noProof/>
                <w:webHidden/>
                <w:sz w:val="20"/>
                <w:szCs w:val="20"/>
              </w:rPr>
              <w:tab/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begin"/>
            </w:r>
            <w:r w:rsidR="00A842BF" w:rsidRPr="00A842BF">
              <w:rPr>
                <w:noProof/>
                <w:webHidden/>
                <w:sz w:val="20"/>
                <w:szCs w:val="20"/>
              </w:rPr>
              <w:instrText xml:space="preserve"> PAGEREF _Toc110339325 \h </w:instrText>
            </w:r>
            <w:r w:rsidR="005A4B21" w:rsidRPr="00A842BF">
              <w:rPr>
                <w:noProof/>
                <w:webHidden/>
                <w:sz w:val="20"/>
                <w:szCs w:val="20"/>
              </w:rPr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402F7">
              <w:rPr>
                <w:noProof/>
                <w:webHidden/>
                <w:sz w:val="20"/>
                <w:szCs w:val="20"/>
              </w:rPr>
              <w:t>3</w:t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842BF" w:rsidRPr="00A842BF" w:rsidRDefault="00282CCE">
          <w:pPr>
            <w:pStyle w:val="Obsah3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110339326" w:history="1">
            <w:r w:rsidR="00A842BF" w:rsidRPr="00A842BF">
              <w:rPr>
                <w:rStyle w:val="Hypertextovodkaz"/>
                <w:noProof/>
                <w:sz w:val="20"/>
                <w:szCs w:val="20"/>
              </w:rPr>
              <w:t>1.4</w:t>
            </w:r>
            <w:r w:rsidR="00A842BF" w:rsidRPr="00A842BF">
              <w:rPr>
                <w:rFonts w:eastAsiaTheme="minorEastAsia"/>
                <w:noProof/>
                <w:sz w:val="20"/>
                <w:szCs w:val="20"/>
                <w:lang w:eastAsia="cs-CZ"/>
              </w:rPr>
              <w:tab/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Právo na vyjádření k rozhodnutím týkajícím se vzdělávání</w:t>
            </w:r>
            <w:r w:rsidR="00A842BF" w:rsidRPr="00A842BF">
              <w:rPr>
                <w:noProof/>
                <w:webHidden/>
                <w:sz w:val="20"/>
                <w:szCs w:val="20"/>
              </w:rPr>
              <w:tab/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begin"/>
            </w:r>
            <w:r w:rsidR="00A842BF" w:rsidRPr="00A842BF">
              <w:rPr>
                <w:noProof/>
                <w:webHidden/>
                <w:sz w:val="20"/>
                <w:szCs w:val="20"/>
              </w:rPr>
              <w:instrText xml:space="preserve"> PAGEREF _Toc110339326 \h </w:instrText>
            </w:r>
            <w:r w:rsidR="005A4B21" w:rsidRPr="00A842BF">
              <w:rPr>
                <w:noProof/>
                <w:webHidden/>
                <w:sz w:val="20"/>
                <w:szCs w:val="20"/>
              </w:rPr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402F7">
              <w:rPr>
                <w:noProof/>
                <w:webHidden/>
                <w:sz w:val="20"/>
                <w:szCs w:val="20"/>
              </w:rPr>
              <w:t>3</w:t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842BF" w:rsidRPr="00A842BF" w:rsidRDefault="00282CCE">
          <w:pPr>
            <w:pStyle w:val="Obsah3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110339327" w:history="1">
            <w:r w:rsidR="00A842BF" w:rsidRPr="00A842BF">
              <w:rPr>
                <w:rStyle w:val="Hypertextovodkaz"/>
                <w:noProof/>
                <w:sz w:val="20"/>
                <w:szCs w:val="20"/>
              </w:rPr>
              <w:t>1.5</w:t>
            </w:r>
            <w:r w:rsidR="00A842BF" w:rsidRPr="00A842BF">
              <w:rPr>
                <w:rFonts w:eastAsiaTheme="minorEastAsia"/>
                <w:noProof/>
                <w:sz w:val="20"/>
                <w:szCs w:val="20"/>
                <w:lang w:eastAsia="cs-CZ"/>
              </w:rPr>
              <w:tab/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Právo na informace a poradenskou pomoc</w:t>
            </w:r>
            <w:r w:rsidR="00A842BF" w:rsidRPr="00A842BF">
              <w:rPr>
                <w:noProof/>
                <w:webHidden/>
                <w:sz w:val="20"/>
                <w:szCs w:val="20"/>
              </w:rPr>
              <w:tab/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begin"/>
            </w:r>
            <w:r w:rsidR="00A842BF" w:rsidRPr="00A842BF">
              <w:rPr>
                <w:noProof/>
                <w:webHidden/>
                <w:sz w:val="20"/>
                <w:szCs w:val="20"/>
              </w:rPr>
              <w:instrText xml:space="preserve"> PAGEREF _Toc110339327 \h </w:instrText>
            </w:r>
            <w:r w:rsidR="005A4B21" w:rsidRPr="00A842BF">
              <w:rPr>
                <w:noProof/>
                <w:webHidden/>
                <w:sz w:val="20"/>
                <w:szCs w:val="20"/>
              </w:rPr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402F7">
              <w:rPr>
                <w:noProof/>
                <w:webHidden/>
                <w:sz w:val="20"/>
                <w:szCs w:val="20"/>
              </w:rPr>
              <w:t>3</w:t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842BF" w:rsidRPr="00A842BF" w:rsidRDefault="00282CCE">
          <w:pPr>
            <w:pStyle w:val="Obsah3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110339328" w:history="1">
            <w:r w:rsidR="00A842BF" w:rsidRPr="00A842BF">
              <w:rPr>
                <w:rStyle w:val="Hypertextovodkaz"/>
                <w:noProof/>
                <w:sz w:val="20"/>
                <w:szCs w:val="20"/>
              </w:rPr>
              <w:t>1.6</w:t>
            </w:r>
            <w:r w:rsidR="00A842BF" w:rsidRPr="00A842BF">
              <w:rPr>
                <w:rFonts w:eastAsiaTheme="minorEastAsia"/>
                <w:noProof/>
                <w:sz w:val="20"/>
                <w:szCs w:val="20"/>
                <w:lang w:eastAsia="cs-CZ"/>
              </w:rPr>
              <w:tab/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Právo na zajištění bezpečnosti a ochrany zdraví</w:t>
            </w:r>
            <w:r w:rsidR="00A842BF" w:rsidRPr="00A842BF">
              <w:rPr>
                <w:noProof/>
                <w:webHidden/>
                <w:sz w:val="20"/>
                <w:szCs w:val="20"/>
              </w:rPr>
              <w:tab/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begin"/>
            </w:r>
            <w:r w:rsidR="00A842BF" w:rsidRPr="00A842BF">
              <w:rPr>
                <w:noProof/>
                <w:webHidden/>
                <w:sz w:val="20"/>
                <w:szCs w:val="20"/>
              </w:rPr>
              <w:instrText xml:space="preserve"> PAGEREF _Toc110339328 \h </w:instrText>
            </w:r>
            <w:r w:rsidR="005A4B21" w:rsidRPr="00A842BF">
              <w:rPr>
                <w:noProof/>
                <w:webHidden/>
                <w:sz w:val="20"/>
                <w:szCs w:val="20"/>
              </w:rPr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402F7">
              <w:rPr>
                <w:noProof/>
                <w:webHidden/>
                <w:sz w:val="20"/>
                <w:szCs w:val="20"/>
              </w:rPr>
              <w:t>3</w:t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842BF" w:rsidRPr="00A842BF" w:rsidRDefault="00282CCE">
          <w:pPr>
            <w:pStyle w:val="Obsah2"/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110339329" w:history="1">
            <w:r w:rsidR="00A842BF" w:rsidRPr="00A842BF">
              <w:rPr>
                <w:rStyle w:val="Hypertextovodkaz"/>
                <w:noProof/>
                <w:sz w:val="20"/>
                <w:szCs w:val="20"/>
              </w:rPr>
              <w:t>2</w:t>
            </w:r>
            <w:r w:rsidR="00A842BF" w:rsidRPr="00A842BF">
              <w:rPr>
                <w:rFonts w:eastAsiaTheme="minorEastAsia"/>
                <w:noProof/>
                <w:sz w:val="20"/>
                <w:szCs w:val="20"/>
                <w:lang w:eastAsia="cs-CZ"/>
              </w:rPr>
              <w:tab/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Povinnosti žáků</w:t>
            </w:r>
            <w:r w:rsidR="00A842BF" w:rsidRPr="00A842BF">
              <w:rPr>
                <w:noProof/>
                <w:webHidden/>
                <w:sz w:val="20"/>
                <w:szCs w:val="20"/>
              </w:rPr>
              <w:tab/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begin"/>
            </w:r>
            <w:r w:rsidR="00A842BF" w:rsidRPr="00A842BF">
              <w:rPr>
                <w:noProof/>
                <w:webHidden/>
                <w:sz w:val="20"/>
                <w:szCs w:val="20"/>
              </w:rPr>
              <w:instrText xml:space="preserve"> PAGEREF _Toc110339329 \h </w:instrText>
            </w:r>
            <w:r w:rsidR="005A4B21" w:rsidRPr="00A842BF">
              <w:rPr>
                <w:noProof/>
                <w:webHidden/>
                <w:sz w:val="20"/>
                <w:szCs w:val="20"/>
              </w:rPr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402F7">
              <w:rPr>
                <w:noProof/>
                <w:webHidden/>
                <w:sz w:val="20"/>
                <w:szCs w:val="20"/>
              </w:rPr>
              <w:t>4</w:t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842BF" w:rsidRPr="00A842BF" w:rsidRDefault="00282CCE">
          <w:pPr>
            <w:pStyle w:val="Obsah3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110339330" w:history="1">
            <w:r w:rsidR="00A842BF" w:rsidRPr="00A842BF">
              <w:rPr>
                <w:rStyle w:val="Hypertextovodkaz"/>
                <w:noProof/>
                <w:sz w:val="20"/>
                <w:szCs w:val="20"/>
              </w:rPr>
              <w:t>2.1</w:t>
            </w:r>
            <w:r w:rsidR="00A842BF" w:rsidRPr="00A842BF">
              <w:rPr>
                <w:rFonts w:eastAsiaTheme="minorEastAsia"/>
                <w:noProof/>
                <w:sz w:val="20"/>
                <w:szCs w:val="20"/>
                <w:lang w:eastAsia="cs-CZ"/>
              </w:rPr>
              <w:tab/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Povinnost řádně docházet do školy</w:t>
            </w:r>
            <w:r w:rsidR="00A842BF" w:rsidRPr="00A842BF">
              <w:rPr>
                <w:noProof/>
                <w:webHidden/>
                <w:sz w:val="20"/>
                <w:szCs w:val="20"/>
              </w:rPr>
              <w:tab/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begin"/>
            </w:r>
            <w:r w:rsidR="00A842BF" w:rsidRPr="00A842BF">
              <w:rPr>
                <w:noProof/>
                <w:webHidden/>
                <w:sz w:val="20"/>
                <w:szCs w:val="20"/>
              </w:rPr>
              <w:instrText xml:space="preserve"> PAGEREF _Toc110339330 \h </w:instrText>
            </w:r>
            <w:r w:rsidR="005A4B21" w:rsidRPr="00A842BF">
              <w:rPr>
                <w:noProof/>
                <w:webHidden/>
                <w:sz w:val="20"/>
                <w:szCs w:val="20"/>
              </w:rPr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402F7">
              <w:rPr>
                <w:noProof/>
                <w:webHidden/>
                <w:sz w:val="20"/>
                <w:szCs w:val="20"/>
              </w:rPr>
              <w:t>4</w:t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842BF" w:rsidRPr="00A842BF" w:rsidRDefault="00282CCE">
          <w:pPr>
            <w:pStyle w:val="Obsah3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110339331" w:history="1">
            <w:r w:rsidR="00A842BF" w:rsidRPr="00A842BF">
              <w:rPr>
                <w:rStyle w:val="Hypertextovodkaz"/>
                <w:noProof/>
                <w:sz w:val="20"/>
                <w:szCs w:val="20"/>
              </w:rPr>
              <w:t>2.2</w:t>
            </w:r>
            <w:r w:rsidR="00A842BF" w:rsidRPr="00A842BF">
              <w:rPr>
                <w:rFonts w:eastAsiaTheme="minorEastAsia"/>
                <w:noProof/>
                <w:sz w:val="20"/>
                <w:szCs w:val="20"/>
                <w:lang w:eastAsia="cs-CZ"/>
              </w:rPr>
              <w:tab/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Povinnost se řádně vzdělávat</w:t>
            </w:r>
            <w:r w:rsidR="00A842BF" w:rsidRPr="00A842BF">
              <w:rPr>
                <w:noProof/>
                <w:webHidden/>
                <w:sz w:val="20"/>
                <w:szCs w:val="20"/>
              </w:rPr>
              <w:tab/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begin"/>
            </w:r>
            <w:r w:rsidR="00A842BF" w:rsidRPr="00A842BF">
              <w:rPr>
                <w:noProof/>
                <w:webHidden/>
                <w:sz w:val="20"/>
                <w:szCs w:val="20"/>
              </w:rPr>
              <w:instrText xml:space="preserve"> PAGEREF _Toc110339331 \h </w:instrText>
            </w:r>
            <w:r w:rsidR="005A4B21" w:rsidRPr="00A842BF">
              <w:rPr>
                <w:noProof/>
                <w:webHidden/>
                <w:sz w:val="20"/>
                <w:szCs w:val="20"/>
              </w:rPr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402F7">
              <w:rPr>
                <w:noProof/>
                <w:webHidden/>
                <w:sz w:val="20"/>
                <w:szCs w:val="20"/>
              </w:rPr>
              <w:t>4</w:t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842BF" w:rsidRPr="00A842BF" w:rsidRDefault="00282CCE">
          <w:pPr>
            <w:pStyle w:val="Obsah3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110339332" w:history="1">
            <w:r w:rsidR="00A842BF" w:rsidRPr="00A842BF">
              <w:rPr>
                <w:rStyle w:val="Hypertextovodkaz"/>
                <w:noProof/>
                <w:sz w:val="20"/>
                <w:szCs w:val="20"/>
              </w:rPr>
              <w:t>2.3</w:t>
            </w:r>
            <w:r w:rsidR="00A842BF" w:rsidRPr="00A842BF">
              <w:rPr>
                <w:rFonts w:eastAsiaTheme="minorEastAsia"/>
                <w:noProof/>
                <w:sz w:val="20"/>
                <w:szCs w:val="20"/>
                <w:lang w:eastAsia="cs-CZ"/>
              </w:rPr>
              <w:tab/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Povinnost dodržovat pokyny k ochraně zdraví a bezpečnosti</w:t>
            </w:r>
            <w:r w:rsidR="00A842BF" w:rsidRPr="00A842BF">
              <w:rPr>
                <w:noProof/>
                <w:webHidden/>
                <w:sz w:val="20"/>
                <w:szCs w:val="20"/>
              </w:rPr>
              <w:tab/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begin"/>
            </w:r>
            <w:r w:rsidR="00A842BF" w:rsidRPr="00A842BF">
              <w:rPr>
                <w:noProof/>
                <w:webHidden/>
                <w:sz w:val="20"/>
                <w:szCs w:val="20"/>
              </w:rPr>
              <w:instrText xml:space="preserve"> PAGEREF _Toc110339332 \h </w:instrText>
            </w:r>
            <w:r w:rsidR="005A4B21" w:rsidRPr="00A842BF">
              <w:rPr>
                <w:noProof/>
                <w:webHidden/>
                <w:sz w:val="20"/>
                <w:szCs w:val="20"/>
              </w:rPr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402F7">
              <w:rPr>
                <w:noProof/>
                <w:webHidden/>
                <w:sz w:val="20"/>
                <w:szCs w:val="20"/>
              </w:rPr>
              <w:t>4</w:t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842BF" w:rsidRPr="00A842BF" w:rsidRDefault="00282CCE">
          <w:pPr>
            <w:pStyle w:val="Obsah3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110339333" w:history="1">
            <w:r w:rsidR="00A842BF" w:rsidRPr="00A842BF">
              <w:rPr>
                <w:rStyle w:val="Hypertextovodkaz"/>
                <w:noProof/>
                <w:sz w:val="20"/>
                <w:szCs w:val="20"/>
              </w:rPr>
              <w:t>2.4</w:t>
            </w:r>
            <w:r w:rsidR="00A842BF" w:rsidRPr="00A842BF">
              <w:rPr>
                <w:rFonts w:eastAsiaTheme="minorEastAsia"/>
                <w:noProof/>
                <w:sz w:val="20"/>
                <w:szCs w:val="20"/>
                <w:lang w:eastAsia="cs-CZ"/>
              </w:rPr>
              <w:tab/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Povinnost plnit pokyny pedagogických pracovníků</w:t>
            </w:r>
            <w:r w:rsidR="00A842BF" w:rsidRPr="00A842BF">
              <w:rPr>
                <w:noProof/>
                <w:webHidden/>
                <w:sz w:val="20"/>
                <w:szCs w:val="20"/>
              </w:rPr>
              <w:tab/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begin"/>
            </w:r>
            <w:r w:rsidR="00A842BF" w:rsidRPr="00A842BF">
              <w:rPr>
                <w:noProof/>
                <w:webHidden/>
                <w:sz w:val="20"/>
                <w:szCs w:val="20"/>
              </w:rPr>
              <w:instrText xml:space="preserve"> PAGEREF _Toc110339333 \h </w:instrText>
            </w:r>
            <w:r w:rsidR="005A4B21" w:rsidRPr="00A842BF">
              <w:rPr>
                <w:noProof/>
                <w:webHidden/>
                <w:sz w:val="20"/>
                <w:szCs w:val="20"/>
              </w:rPr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402F7">
              <w:rPr>
                <w:noProof/>
                <w:webHidden/>
                <w:sz w:val="20"/>
                <w:szCs w:val="20"/>
              </w:rPr>
              <w:t>5</w:t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842BF" w:rsidRPr="00A842BF" w:rsidRDefault="00282CCE">
          <w:pPr>
            <w:pStyle w:val="Obsah3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110339334" w:history="1">
            <w:r w:rsidR="00A842BF" w:rsidRPr="00A842BF">
              <w:rPr>
                <w:rStyle w:val="Hypertextovodkaz"/>
                <w:noProof/>
                <w:sz w:val="20"/>
                <w:szCs w:val="20"/>
              </w:rPr>
              <w:t>2.5</w:t>
            </w:r>
            <w:r w:rsidR="00A842BF" w:rsidRPr="00A842BF">
              <w:rPr>
                <w:rFonts w:eastAsiaTheme="minorEastAsia"/>
                <w:noProof/>
                <w:sz w:val="20"/>
                <w:szCs w:val="20"/>
                <w:lang w:eastAsia="cs-CZ"/>
              </w:rPr>
              <w:tab/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Pravidla používání mobilních telefonů nebo jiných elektronických zařízení</w:t>
            </w:r>
            <w:r w:rsidR="00A842BF" w:rsidRPr="00A842BF">
              <w:rPr>
                <w:noProof/>
                <w:webHidden/>
                <w:sz w:val="20"/>
                <w:szCs w:val="20"/>
              </w:rPr>
              <w:tab/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begin"/>
            </w:r>
            <w:r w:rsidR="00A842BF" w:rsidRPr="00A842BF">
              <w:rPr>
                <w:noProof/>
                <w:webHidden/>
                <w:sz w:val="20"/>
                <w:szCs w:val="20"/>
              </w:rPr>
              <w:instrText xml:space="preserve"> PAGEREF _Toc110339334 \h </w:instrText>
            </w:r>
            <w:r w:rsidR="005A4B21" w:rsidRPr="00A842BF">
              <w:rPr>
                <w:noProof/>
                <w:webHidden/>
                <w:sz w:val="20"/>
                <w:szCs w:val="20"/>
              </w:rPr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402F7">
              <w:rPr>
                <w:noProof/>
                <w:webHidden/>
                <w:sz w:val="20"/>
                <w:szCs w:val="20"/>
              </w:rPr>
              <w:t>5</w:t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842BF" w:rsidRPr="00A842BF" w:rsidRDefault="00282CCE">
          <w:pPr>
            <w:pStyle w:val="Obsah3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110339335" w:history="1">
            <w:r w:rsidR="00A842BF" w:rsidRPr="00A842BF">
              <w:rPr>
                <w:rStyle w:val="Hypertextovodkaz"/>
                <w:noProof/>
                <w:sz w:val="20"/>
                <w:szCs w:val="20"/>
              </w:rPr>
              <w:t>2.6</w:t>
            </w:r>
            <w:r w:rsidR="00A842BF" w:rsidRPr="00A842BF">
              <w:rPr>
                <w:rFonts w:eastAsiaTheme="minorEastAsia"/>
                <w:noProof/>
                <w:sz w:val="20"/>
                <w:szCs w:val="20"/>
                <w:lang w:eastAsia="cs-CZ"/>
              </w:rPr>
              <w:tab/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Pravidla vnášení věcí do školy a odkládání věcí žáků</w:t>
            </w:r>
            <w:r w:rsidR="00A842BF" w:rsidRPr="00A842BF">
              <w:rPr>
                <w:noProof/>
                <w:webHidden/>
                <w:sz w:val="20"/>
                <w:szCs w:val="20"/>
              </w:rPr>
              <w:tab/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begin"/>
            </w:r>
            <w:r w:rsidR="00A842BF" w:rsidRPr="00A842BF">
              <w:rPr>
                <w:noProof/>
                <w:webHidden/>
                <w:sz w:val="20"/>
                <w:szCs w:val="20"/>
              </w:rPr>
              <w:instrText xml:space="preserve"> PAGEREF _Toc110339335 \h </w:instrText>
            </w:r>
            <w:r w:rsidR="005A4B21" w:rsidRPr="00A842BF">
              <w:rPr>
                <w:noProof/>
                <w:webHidden/>
                <w:sz w:val="20"/>
                <w:szCs w:val="20"/>
              </w:rPr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402F7">
              <w:rPr>
                <w:noProof/>
                <w:webHidden/>
                <w:sz w:val="20"/>
                <w:szCs w:val="20"/>
              </w:rPr>
              <w:t>5</w:t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842BF" w:rsidRPr="00A842BF" w:rsidRDefault="00282CCE">
          <w:pPr>
            <w:pStyle w:val="Obsah2"/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110339336" w:history="1">
            <w:r w:rsidR="00A842BF" w:rsidRPr="00A842BF">
              <w:rPr>
                <w:rStyle w:val="Hypertextovodkaz"/>
                <w:noProof/>
                <w:sz w:val="20"/>
                <w:szCs w:val="20"/>
              </w:rPr>
              <w:t>3.</w:t>
            </w:r>
            <w:r w:rsidR="00A842BF" w:rsidRPr="00A842BF">
              <w:rPr>
                <w:rFonts w:eastAsiaTheme="minorEastAsia"/>
                <w:noProof/>
                <w:sz w:val="20"/>
                <w:szCs w:val="20"/>
                <w:lang w:eastAsia="cs-CZ"/>
              </w:rPr>
              <w:tab/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Pravidla vzájemných vztahů žáků a zaměstnanců ve škole</w:t>
            </w:r>
            <w:r w:rsidR="00A842BF" w:rsidRPr="00A842BF">
              <w:rPr>
                <w:noProof/>
                <w:webHidden/>
                <w:sz w:val="20"/>
                <w:szCs w:val="20"/>
              </w:rPr>
              <w:tab/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begin"/>
            </w:r>
            <w:r w:rsidR="00A842BF" w:rsidRPr="00A842BF">
              <w:rPr>
                <w:noProof/>
                <w:webHidden/>
                <w:sz w:val="20"/>
                <w:szCs w:val="20"/>
              </w:rPr>
              <w:instrText xml:space="preserve"> PAGEREF _Toc110339336 \h </w:instrText>
            </w:r>
            <w:r w:rsidR="005A4B21" w:rsidRPr="00A842BF">
              <w:rPr>
                <w:noProof/>
                <w:webHidden/>
                <w:sz w:val="20"/>
                <w:szCs w:val="20"/>
              </w:rPr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402F7">
              <w:rPr>
                <w:noProof/>
                <w:webHidden/>
                <w:sz w:val="20"/>
                <w:szCs w:val="20"/>
              </w:rPr>
              <w:t>5</w:t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842BF" w:rsidRPr="00A842BF" w:rsidRDefault="00282CCE">
          <w:pPr>
            <w:pStyle w:val="Obsah2"/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110339337" w:history="1">
            <w:r w:rsidR="00A842BF" w:rsidRPr="00A842BF">
              <w:rPr>
                <w:rStyle w:val="Hypertextovodkaz"/>
                <w:noProof/>
                <w:sz w:val="20"/>
                <w:szCs w:val="20"/>
              </w:rPr>
              <w:t>4.</w:t>
            </w:r>
            <w:r w:rsidR="00A842BF" w:rsidRPr="00A842BF">
              <w:rPr>
                <w:rFonts w:eastAsiaTheme="minorEastAsia"/>
                <w:noProof/>
                <w:sz w:val="20"/>
                <w:szCs w:val="20"/>
                <w:lang w:eastAsia="cs-CZ"/>
              </w:rPr>
              <w:tab/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Práva zákonných zástupců žáků</w:t>
            </w:r>
            <w:r w:rsidR="00A842BF" w:rsidRPr="00A842BF">
              <w:rPr>
                <w:noProof/>
                <w:webHidden/>
                <w:sz w:val="20"/>
                <w:szCs w:val="20"/>
              </w:rPr>
              <w:tab/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begin"/>
            </w:r>
            <w:r w:rsidR="00A842BF" w:rsidRPr="00A842BF">
              <w:rPr>
                <w:noProof/>
                <w:webHidden/>
                <w:sz w:val="20"/>
                <w:szCs w:val="20"/>
              </w:rPr>
              <w:instrText xml:space="preserve"> PAGEREF _Toc110339337 \h </w:instrText>
            </w:r>
            <w:r w:rsidR="005A4B21" w:rsidRPr="00A842BF">
              <w:rPr>
                <w:noProof/>
                <w:webHidden/>
                <w:sz w:val="20"/>
                <w:szCs w:val="20"/>
              </w:rPr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402F7">
              <w:rPr>
                <w:noProof/>
                <w:webHidden/>
                <w:sz w:val="20"/>
                <w:szCs w:val="20"/>
              </w:rPr>
              <w:t>5</w:t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842BF" w:rsidRPr="00A842BF" w:rsidRDefault="00282CCE">
          <w:pPr>
            <w:pStyle w:val="Obsah3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110339338" w:history="1">
            <w:r w:rsidR="00A842BF" w:rsidRPr="00A842BF">
              <w:rPr>
                <w:rStyle w:val="Hypertextovodkaz"/>
                <w:noProof/>
                <w:sz w:val="20"/>
                <w:szCs w:val="20"/>
              </w:rPr>
              <w:t>4.1</w:t>
            </w:r>
            <w:r w:rsidR="00A842BF" w:rsidRPr="00A842BF">
              <w:rPr>
                <w:rFonts w:eastAsiaTheme="minorEastAsia"/>
                <w:noProof/>
                <w:sz w:val="20"/>
                <w:szCs w:val="20"/>
                <w:lang w:eastAsia="cs-CZ"/>
              </w:rPr>
              <w:tab/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Právo na informace o průběhu a výsledcích vzdělávání žáka</w:t>
            </w:r>
            <w:r w:rsidR="00A842BF" w:rsidRPr="00A842BF">
              <w:rPr>
                <w:noProof/>
                <w:webHidden/>
                <w:sz w:val="20"/>
                <w:szCs w:val="20"/>
              </w:rPr>
              <w:tab/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begin"/>
            </w:r>
            <w:r w:rsidR="00A842BF" w:rsidRPr="00A842BF">
              <w:rPr>
                <w:noProof/>
                <w:webHidden/>
                <w:sz w:val="20"/>
                <w:szCs w:val="20"/>
              </w:rPr>
              <w:instrText xml:space="preserve"> PAGEREF _Toc110339338 \h </w:instrText>
            </w:r>
            <w:r w:rsidR="005A4B21" w:rsidRPr="00A842BF">
              <w:rPr>
                <w:noProof/>
                <w:webHidden/>
                <w:sz w:val="20"/>
                <w:szCs w:val="20"/>
              </w:rPr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402F7">
              <w:rPr>
                <w:noProof/>
                <w:webHidden/>
                <w:sz w:val="20"/>
                <w:szCs w:val="20"/>
              </w:rPr>
              <w:t>5</w:t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842BF" w:rsidRPr="00A842BF" w:rsidRDefault="00282CCE">
          <w:pPr>
            <w:pStyle w:val="Obsah3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110339339" w:history="1">
            <w:r w:rsidR="00A842BF" w:rsidRPr="00A842BF">
              <w:rPr>
                <w:rStyle w:val="Hypertextovodkaz"/>
                <w:noProof/>
                <w:sz w:val="20"/>
                <w:szCs w:val="20"/>
              </w:rPr>
              <w:t>4.2</w:t>
            </w:r>
            <w:r w:rsidR="00A842BF" w:rsidRPr="00A842BF">
              <w:rPr>
                <w:rFonts w:eastAsiaTheme="minorEastAsia"/>
                <w:noProof/>
                <w:sz w:val="20"/>
                <w:szCs w:val="20"/>
                <w:lang w:eastAsia="cs-CZ"/>
              </w:rPr>
              <w:tab/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Právo volit a být volen do školské rady</w:t>
            </w:r>
            <w:r w:rsidR="00A842BF" w:rsidRPr="00A842BF">
              <w:rPr>
                <w:noProof/>
                <w:webHidden/>
                <w:sz w:val="20"/>
                <w:szCs w:val="20"/>
              </w:rPr>
              <w:tab/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begin"/>
            </w:r>
            <w:r w:rsidR="00A842BF" w:rsidRPr="00A842BF">
              <w:rPr>
                <w:noProof/>
                <w:webHidden/>
                <w:sz w:val="20"/>
                <w:szCs w:val="20"/>
              </w:rPr>
              <w:instrText xml:space="preserve"> PAGEREF _Toc110339339 \h </w:instrText>
            </w:r>
            <w:r w:rsidR="005A4B21" w:rsidRPr="00A842BF">
              <w:rPr>
                <w:noProof/>
                <w:webHidden/>
                <w:sz w:val="20"/>
                <w:szCs w:val="20"/>
              </w:rPr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402F7">
              <w:rPr>
                <w:noProof/>
                <w:webHidden/>
                <w:sz w:val="20"/>
                <w:szCs w:val="20"/>
              </w:rPr>
              <w:t>6</w:t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842BF" w:rsidRPr="00A842BF" w:rsidRDefault="00282CCE">
          <w:pPr>
            <w:pStyle w:val="Obsah3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110339340" w:history="1">
            <w:r w:rsidR="00A842BF" w:rsidRPr="00A842BF">
              <w:rPr>
                <w:rStyle w:val="Hypertextovodkaz"/>
                <w:noProof/>
                <w:sz w:val="20"/>
                <w:szCs w:val="20"/>
              </w:rPr>
              <w:t>4.3</w:t>
            </w:r>
            <w:r w:rsidR="00A842BF" w:rsidRPr="00A842BF">
              <w:rPr>
                <w:rFonts w:eastAsiaTheme="minorEastAsia"/>
                <w:noProof/>
                <w:sz w:val="20"/>
                <w:szCs w:val="20"/>
                <w:lang w:eastAsia="cs-CZ"/>
              </w:rPr>
              <w:tab/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Právo na vyjádření k rozhodnutím týkajícím se vzdělávání</w:t>
            </w:r>
            <w:r w:rsidR="00A842BF" w:rsidRPr="00A842BF">
              <w:rPr>
                <w:noProof/>
                <w:webHidden/>
                <w:sz w:val="20"/>
                <w:szCs w:val="20"/>
              </w:rPr>
              <w:tab/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begin"/>
            </w:r>
            <w:r w:rsidR="00A842BF" w:rsidRPr="00A842BF">
              <w:rPr>
                <w:noProof/>
                <w:webHidden/>
                <w:sz w:val="20"/>
                <w:szCs w:val="20"/>
              </w:rPr>
              <w:instrText xml:space="preserve"> PAGEREF _Toc110339340 \h </w:instrText>
            </w:r>
            <w:r w:rsidR="005A4B21" w:rsidRPr="00A842BF">
              <w:rPr>
                <w:noProof/>
                <w:webHidden/>
                <w:sz w:val="20"/>
                <w:szCs w:val="20"/>
              </w:rPr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402F7">
              <w:rPr>
                <w:noProof/>
                <w:webHidden/>
                <w:sz w:val="20"/>
                <w:szCs w:val="20"/>
              </w:rPr>
              <w:t>6</w:t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842BF" w:rsidRPr="00A842BF" w:rsidRDefault="00282CCE">
          <w:pPr>
            <w:pStyle w:val="Obsah3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110339341" w:history="1">
            <w:r w:rsidR="00A842BF" w:rsidRPr="00A842BF">
              <w:rPr>
                <w:rStyle w:val="Hypertextovodkaz"/>
                <w:noProof/>
                <w:sz w:val="20"/>
                <w:szCs w:val="20"/>
              </w:rPr>
              <w:t>4.4</w:t>
            </w:r>
            <w:r w:rsidR="00A842BF" w:rsidRPr="00A842BF">
              <w:rPr>
                <w:rFonts w:eastAsiaTheme="minorEastAsia"/>
                <w:noProof/>
                <w:sz w:val="20"/>
                <w:szCs w:val="20"/>
                <w:lang w:eastAsia="cs-CZ"/>
              </w:rPr>
              <w:tab/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Právo na informace a poradenskou pomoc</w:t>
            </w:r>
            <w:r w:rsidR="00A842BF" w:rsidRPr="00A842BF">
              <w:rPr>
                <w:noProof/>
                <w:webHidden/>
                <w:sz w:val="20"/>
                <w:szCs w:val="20"/>
              </w:rPr>
              <w:tab/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begin"/>
            </w:r>
            <w:r w:rsidR="00A842BF" w:rsidRPr="00A842BF">
              <w:rPr>
                <w:noProof/>
                <w:webHidden/>
                <w:sz w:val="20"/>
                <w:szCs w:val="20"/>
              </w:rPr>
              <w:instrText xml:space="preserve"> PAGEREF _Toc110339341 \h </w:instrText>
            </w:r>
            <w:r w:rsidR="005A4B21" w:rsidRPr="00A842BF">
              <w:rPr>
                <w:noProof/>
                <w:webHidden/>
                <w:sz w:val="20"/>
                <w:szCs w:val="20"/>
              </w:rPr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402F7">
              <w:rPr>
                <w:noProof/>
                <w:webHidden/>
                <w:sz w:val="20"/>
                <w:szCs w:val="20"/>
              </w:rPr>
              <w:t>6</w:t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842BF" w:rsidRPr="00A842BF" w:rsidRDefault="00282CCE">
          <w:pPr>
            <w:pStyle w:val="Obsah3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110339342" w:history="1">
            <w:r w:rsidR="00A842BF" w:rsidRPr="00A842BF">
              <w:rPr>
                <w:rStyle w:val="Hypertextovodkaz"/>
                <w:noProof/>
                <w:sz w:val="20"/>
                <w:szCs w:val="20"/>
              </w:rPr>
              <w:t>4.5</w:t>
            </w:r>
            <w:r w:rsidR="00A842BF" w:rsidRPr="00A842BF">
              <w:rPr>
                <w:rFonts w:eastAsiaTheme="minorEastAsia"/>
                <w:noProof/>
                <w:sz w:val="20"/>
                <w:szCs w:val="20"/>
                <w:lang w:eastAsia="cs-CZ"/>
              </w:rPr>
              <w:tab/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Právo na postupy v souladu se školským zákonem</w:t>
            </w:r>
            <w:r w:rsidR="00A842BF" w:rsidRPr="00A842BF">
              <w:rPr>
                <w:noProof/>
                <w:webHidden/>
                <w:sz w:val="20"/>
                <w:szCs w:val="20"/>
              </w:rPr>
              <w:tab/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begin"/>
            </w:r>
            <w:r w:rsidR="00A842BF" w:rsidRPr="00A842BF">
              <w:rPr>
                <w:noProof/>
                <w:webHidden/>
                <w:sz w:val="20"/>
                <w:szCs w:val="20"/>
              </w:rPr>
              <w:instrText xml:space="preserve"> PAGEREF _Toc110339342 \h </w:instrText>
            </w:r>
            <w:r w:rsidR="005A4B21" w:rsidRPr="00A842BF">
              <w:rPr>
                <w:noProof/>
                <w:webHidden/>
                <w:sz w:val="20"/>
                <w:szCs w:val="20"/>
              </w:rPr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402F7">
              <w:rPr>
                <w:noProof/>
                <w:webHidden/>
                <w:sz w:val="20"/>
                <w:szCs w:val="20"/>
              </w:rPr>
              <w:t>6</w:t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842BF" w:rsidRPr="00A842BF" w:rsidRDefault="00282CCE">
          <w:pPr>
            <w:pStyle w:val="Obsah2"/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110339343" w:history="1">
            <w:r w:rsidR="00A842BF" w:rsidRPr="00A842BF">
              <w:rPr>
                <w:rStyle w:val="Hypertextovodkaz"/>
                <w:noProof/>
                <w:sz w:val="20"/>
                <w:szCs w:val="20"/>
              </w:rPr>
              <w:t>5.</w:t>
            </w:r>
            <w:r w:rsidR="00A842BF" w:rsidRPr="00A842BF">
              <w:rPr>
                <w:rFonts w:eastAsiaTheme="minorEastAsia"/>
                <w:noProof/>
                <w:sz w:val="20"/>
                <w:szCs w:val="20"/>
                <w:lang w:eastAsia="cs-CZ"/>
              </w:rPr>
              <w:tab/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Povinnosti zákonných zástupců žáků</w:t>
            </w:r>
            <w:r w:rsidR="00A842BF" w:rsidRPr="00A842BF">
              <w:rPr>
                <w:noProof/>
                <w:webHidden/>
                <w:sz w:val="20"/>
                <w:szCs w:val="20"/>
              </w:rPr>
              <w:tab/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begin"/>
            </w:r>
            <w:r w:rsidR="00A842BF" w:rsidRPr="00A842BF">
              <w:rPr>
                <w:noProof/>
                <w:webHidden/>
                <w:sz w:val="20"/>
                <w:szCs w:val="20"/>
              </w:rPr>
              <w:instrText xml:space="preserve"> PAGEREF _Toc110339343 \h </w:instrText>
            </w:r>
            <w:r w:rsidR="005A4B21" w:rsidRPr="00A842BF">
              <w:rPr>
                <w:noProof/>
                <w:webHidden/>
                <w:sz w:val="20"/>
                <w:szCs w:val="20"/>
              </w:rPr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402F7">
              <w:rPr>
                <w:noProof/>
                <w:webHidden/>
                <w:sz w:val="20"/>
                <w:szCs w:val="20"/>
              </w:rPr>
              <w:t>6</w:t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842BF" w:rsidRPr="00A842BF" w:rsidRDefault="00282CCE">
          <w:pPr>
            <w:pStyle w:val="Obsah3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110339344" w:history="1">
            <w:r w:rsidR="00A842BF" w:rsidRPr="00A842BF">
              <w:rPr>
                <w:rStyle w:val="Hypertextovodkaz"/>
                <w:noProof/>
                <w:sz w:val="20"/>
                <w:szCs w:val="20"/>
              </w:rPr>
              <w:t>5.1</w:t>
            </w:r>
            <w:r w:rsidR="00A842BF" w:rsidRPr="00A842BF">
              <w:rPr>
                <w:rFonts w:eastAsiaTheme="minorEastAsia"/>
                <w:noProof/>
                <w:sz w:val="20"/>
                <w:szCs w:val="20"/>
                <w:lang w:eastAsia="cs-CZ"/>
              </w:rPr>
              <w:tab/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Povinnost zajistit řádnou docházku žáka do školy</w:t>
            </w:r>
            <w:r w:rsidR="00A842BF" w:rsidRPr="00A842BF">
              <w:rPr>
                <w:noProof/>
                <w:webHidden/>
                <w:sz w:val="20"/>
                <w:szCs w:val="20"/>
              </w:rPr>
              <w:tab/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begin"/>
            </w:r>
            <w:r w:rsidR="00A842BF" w:rsidRPr="00A842BF">
              <w:rPr>
                <w:noProof/>
                <w:webHidden/>
                <w:sz w:val="20"/>
                <w:szCs w:val="20"/>
              </w:rPr>
              <w:instrText xml:space="preserve"> PAGEREF _Toc110339344 \h </w:instrText>
            </w:r>
            <w:r w:rsidR="005A4B21" w:rsidRPr="00A842BF">
              <w:rPr>
                <w:noProof/>
                <w:webHidden/>
                <w:sz w:val="20"/>
                <w:szCs w:val="20"/>
              </w:rPr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402F7">
              <w:rPr>
                <w:noProof/>
                <w:webHidden/>
                <w:sz w:val="20"/>
                <w:szCs w:val="20"/>
              </w:rPr>
              <w:t>6</w:t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842BF" w:rsidRPr="00A842BF" w:rsidRDefault="00282CCE">
          <w:pPr>
            <w:pStyle w:val="Obsah3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110339345" w:history="1">
            <w:r w:rsidR="00A842BF" w:rsidRPr="00A842BF">
              <w:rPr>
                <w:rStyle w:val="Hypertextovodkaz"/>
                <w:noProof/>
                <w:sz w:val="20"/>
                <w:szCs w:val="20"/>
              </w:rPr>
              <w:t>5.2</w:t>
            </w:r>
            <w:r w:rsidR="00A842BF" w:rsidRPr="00A842BF">
              <w:rPr>
                <w:rFonts w:eastAsiaTheme="minorEastAsia"/>
                <w:noProof/>
                <w:sz w:val="20"/>
                <w:szCs w:val="20"/>
                <w:lang w:eastAsia="cs-CZ"/>
              </w:rPr>
              <w:tab/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Povinnost na vyzvání osobně se zúčastnit projednání</w:t>
            </w:r>
            <w:r w:rsidR="00A842BF" w:rsidRPr="00A842BF">
              <w:rPr>
                <w:noProof/>
                <w:webHidden/>
                <w:sz w:val="20"/>
                <w:szCs w:val="20"/>
              </w:rPr>
              <w:tab/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begin"/>
            </w:r>
            <w:r w:rsidR="00A842BF" w:rsidRPr="00A842BF">
              <w:rPr>
                <w:noProof/>
                <w:webHidden/>
                <w:sz w:val="20"/>
                <w:szCs w:val="20"/>
              </w:rPr>
              <w:instrText xml:space="preserve"> PAGEREF _Toc110339345 \h </w:instrText>
            </w:r>
            <w:r w:rsidR="005A4B21" w:rsidRPr="00A842BF">
              <w:rPr>
                <w:noProof/>
                <w:webHidden/>
                <w:sz w:val="20"/>
                <w:szCs w:val="20"/>
              </w:rPr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402F7">
              <w:rPr>
                <w:noProof/>
                <w:webHidden/>
                <w:sz w:val="20"/>
                <w:szCs w:val="20"/>
              </w:rPr>
              <w:t>6</w:t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842BF" w:rsidRPr="00A842BF" w:rsidRDefault="00282CCE">
          <w:pPr>
            <w:pStyle w:val="Obsah3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110339346" w:history="1">
            <w:r w:rsidR="00A842BF" w:rsidRPr="00A842BF">
              <w:rPr>
                <w:rStyle w:val="Hypertextovodkaz"/>
                <w:noProof/>
                <w:sz w:val="20"/>
                <w:szCs w:val="20"/>
              </w:rPr>
              <w:t>5.3</w:t>
            </w:r>
            <w:r w:rsidR="00A842BF" w:rsidRPr="00A842BF">
              <w:rPr>
                <w:rFonts w:eastAsiaTheme="minorEastAsia"/>
                <w:noProof/>
                <w:sz w:val="20"/>
                <w:szCs w:val="20"/>
                <w:lang w:eastAsia="cs-CZ"/>
              </w:rPr>
              <w:tab/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Povinnost informovat o změně zdravotní způsobilosti žáka</w:t>
            </w:r>
            <w:r w:rsidR="00A842BF" w:rsidRPr="00A842BF">
              <w:rPr>
                <w:noProof/>
                <w:webHidden/>
                <w:sz w:val="20"/>
                <w:szCs w:val="20"/>
              </w:rPr>
              <w:tab/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begin"/>
            </w:r>
            <w:r w:rsidR="00A842BF" w:rsidRPr="00A842BF">
              <w:rPr>
                <w:noProof/>
                <w:webHidden/>
                <w:sz w:val="20"/>
                <w:szCs w:val="20"/>
              </w:rPr>
              <w:instrText xml:space="preserve"> PAGEREF _Toc110339346 \h </w:instrText>
            </w:r>
            <w:r w:rsidR="005A4B21" w:rsidRPr="00A842BF">
              <w:rPr>
                <w:noProof/>
                <w:webHidden/>
                <w:sz w:val="20"/>
                <w:szCs w:val="20"/>
              </w:rPr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402F7">
              <w:rPr>
                <w:noProof/>
                <w:webHidden/>
                <w:sz w:val="20"/>
                <w:szCs w:val="20"/>
              </w:rPr>
              <w:t>6</w:t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842BF" w:rsidRPr="00A842BF" w:rsidRDefault="00282CCE">
          <w:pPr>
            <w:pStyle w:val="Obsah3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110339347" w:history="1">
            <w:r w:rsidR="00A842BF" w:rsidRPr="00A842BF">
              <w:rPr>
                <w:rStyle w:val="Hypertextovodkaz"/>
                <w:noProof/>
                <w:sz w:val="20"/>
                <w:szCs w:val="20"/>
              </w:rPr>
              <w:t>5.4</w:t>
            </w:r>
            <w:r w:rsidR="00A842BF" w:rsidRPr="00A842BF">
              <w:rPr>
                <w:rFonts w:eastAsiaTheme="minorEastAsia"/>
                <w:noProof/>
                <w:sz w:val="20"/>
                <w:szCs w:val="20"/>
                <w:lang w:eastAsia="cs-CZ"/>
              </w:rPr>
              <w:tab/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Povinnost oznamovat údaje evidované ve školní matrice</w:t>
            </w:r>
            <w:r w:rsidR="00A842BF" w:rsidRPr="00A842BF">
              <w:rPr>
                <w:noProof/>
                <w:webHidden/>
                <w:sz w:val="20"/>
                <w:szCs w:val="20"/>
              </w:rPr>
              <w:tab/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begin"/>
            </w:r>
            <w:r w:rsidR="00A842BF" w:rsidRPr="00A842BF">
              <w:rPr>
                <w:noProof/>
                <w:webHidden/>
                <w:sz w:val="20"/>
                <w:szCs w:val="20"/>
              </w:rPr>
              <w:instrText xml:space="preserve"> PAGEREF _Toc110339347 \h </w:instrText>
            </w:r>
            <w:r w:rsidR="005A4B21" w:rsidRPr="00A842BF">
              <w:rPr>
                <w:noProof/>
                <w:webHidden/>
                <w:sz w:val="20"/>
                <w:szCs w:val="20"/>
              </w:rPr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402F7">
              <w:rPr>
                <w:noProof/>
                <w:webHidden/>
                <w:sz w:val="20"/>
                <w:szCs w:val="20"/>
              </w:rPr>
              <w:t>6</w:t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842BF" w:rsidRPr="00A842BF" w:rsidRDefault="00282CCE">
          <w:pPr>
            <w:pStyle w:val="Obsah3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110339348" w:history="1">
            <w:r w:rsidR="00A842BF" w:rsidRPr="00A842BF">
              <w:rPr>
                <w:rStyle w:val="Hypertextovodkaz"/>
                <w:noProof/>
                <w:sz w:val="20"/>
                <w:szCs w:val="20"/>
              </w:rPr>
              <w:t>5.5</w:t>
            </w:r>
            <w:r w:rsidR="00A842BF" w:rsidRPr="00A842BF">
              <w:rPr>
                <w:rFonts w:eastAsiaTheme="minorEastAsia"/>
                <w:noProof/>
                <w:sz w:val="20"/>
                <w:szCs w:val="20"/>
                <w:lang w:eastAsia="cs-CZ"/>
              </w:rPr>
              <w:tab/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 xml:space="preserve">Povinnost dokládat důvody nepřítomnosti žáka ve vyučování a omlouvat neúčast žáka ve vyučování </w:t>
            </w:r>
            <w:r w:rsidR="000708EB">
              <w:rPr>
                <w:rStyle w:val="Hypertextovodkaz"/>
                <w:noProof/>
                <w:sz w:val="20"/>
                <w:szCs w:val="20"/>
              </w:rPr>
              <w:br/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v případě neúčasti žáka ve vyučování, která není předem známa</w:t>
            </w:r>
            <w:r w:rsidR="00A842BF" w:rsidRPr="00A842BF">
              <w:rPr>
                <w:noProof/>
                <w:webHidden/>
                <w:sz w:val="20"/>
                <w:szCs w:val="20"/>
              </w:rPr>
              <w:tab/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begin"/>
            </w:r>
            <w:r w:rsidR="00A842BF" w:rsidRPr="00A842BF">
              <w:rPr>
                <w:noProof/>
                <w:webHidden/>
                <w:sz w:val="20"/>
                <w:szCs w:val="20"/>
              </w:rPr>
              <w:instrText xml:space="preserve"> PAGEREF _Toc110339348 \h </w:instrText>
            </w:r>
            <w:r w:rsidR="005A4B21" w:rsidRPr="00A842BF">
              <w:rPr>
                <w:noProof/>
                <w:webHidden/>
                <w:sz w:val="20"/>
                <w:szCs w:val="20"/>
              </w:rPr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402F7">
              <w:rPr>
                <w:noProof/>
                <w:webHidden/>
                <w:sz w:val="20"/>
                <w:szCs w:val="20"/>
              </w:rPr>
              <w:t>6</w:t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842BF" w:rsidRPr="00A842BF" w:rsidRDefault="00282CCE">
          <w:pPr>
            <w:pStyle w:val="Obsah3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110339349" w:history="1">
            <w:r w:rsidR="00A842BF" w:rsidRPr="00A842BF">
              <w:rPr>
                <w:rStyle w:val="Hypertextovodkaz"/>
                <w:noProof/>
                <w:sz w:val="20"/>
                <w:szCs w:val="20"/>
              </w:rPr>
              <w:t>5.6</w:t>
            </w:r>
            <w:r w:rsidR="00A842BF" w:rsidRPr="00A842BF">
              <w:rPr>
                <w:rFonts w:eastAsiaTheme="minorEastAsia"/>
                <w:noProof/>
                <w:sz w:val="20"/>
                <w:szCs w:val="20"/>
                <w:lang w:eastAsia="cs-CZ"/>
              </w:rPr>
              <w:tab/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 xml:space="preserve">Povinnost žádat o uvolnění žáka z vyučování v případě neúčasti žáka ve vyučování, která je předem </w:t>
            </w:r>
            <w:r w:rsidR="000708EB">
              <w:rPr>
                <w:rStyle w:val="Hypertextovodkaz"/>
                <w:noProof/>
                <w:sz w:val="20"/>
                <w:szCs w:val="20"/>
              </w:rPr>
              <w:br/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známa</w:t>
            </w:r>
            <w:r w:rsidR="00A842BF" w:rsidRPr="00A842BF">
              <w:rPr>
                <w:noProof/>
                <w:webHidden/>
                <w:sz w:val="20"/>
                <w:szCs w:val="20"/>
              </w:rPr>
              <w:tab/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begin"/>
            </w:r>
            <w:r w:rsidR="00A842BF" w:rsidRPr="00A842BF">
              <w:rPr>
                <w:noProof/>
                <w:webHidden/>
                <w:sz w:val="20"/>
                <w:szCs w:val="20"/>
              </w:rPr>
              <w:instrText xml:space="preserve"> PAGEREF _Toc110339349 \h </w:instrText>
            </w:r>
            <w:r w:rsidR="005A4B21" w:rsidRPr="00A842BF">
              <w:rPr>
                <w:noProof/>
                <w:webHidden/>
                <w:sz w:val="20"/>
                <w:szCs w:val="20"/>
              </w:rPr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402F7">
              <w:rPr>
                <w:noProof/>
                <w:webHidden/>
                <w:sz w:val="20"/>
                <w:szCs w:val="20"/>
              </w:rPr>
              <w:t>7</w:t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842BF" w:rsidRPr="00A842BF" w:rsidRDefault="00282CCE">
          <w:pPr>
            <w:pStyle w:val="Obsah2"/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110339350" w:history="1">
            <w:r w:rsidR="00A842BF" w:rsidRPr="00A842BF">
              <w:rPr>
                <w:rStyle w:val="Hypertextovodkaz"/>
                <w:noProof/>
                <w:sz w:val="20"/>
                <w:szCs w:val="20"/>
              </w:rPr>
              <w:t>6.</w:t>
            </w:r>
            <w:r w:rsidR="00A842BF" w:rsidRPr="00A842BF">
              <w:rPr>
                <w:rFonts w:eastAsiaTheme="minorEastAsia"/>
                <w:noProof/>
                <w:sz w:val="20"/>
                <w:szCs w:val="20"/>
                <w:lang w:eastAsia="cs-CZ"/>
              </w:rPr>
              <w:tab/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Pravidla vzájemných vztahů zákonných zástupců žáků a zaměstnanců ve škole</w:t>
            </w:r>
            <w:r w:rsidR="00A842BF" w:rsidRPr="00A842BF">
              <w:rPr>
                <w:noProof/>
                <w:webHidden/>
                <w:sz w:val="20"/>
                <w:szCs w:val="20"/>
              </w:rPr>
              <w:tab/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begin"/>
            </w:r>
            <w:r w:rsidR="00A842BF" w:rsidRPr="00A842BF">
              <w:rPr>
                <w:noProof/>
                <w:webHidden/>
                <w:sz w:val="20"/>
                <w:szCs w:val="20"/>
              </w:rPr>
              <w:instrText xml:space="preserve"> PAGEREF _Toc110339350 \h </w:instrText>
            </w:r>
            <w:r w:rsidR="005A4B21" w:rsidRPr="00A842BF">
              <w:rPr>
                <w:noProof/>
                <w:webHidden/>
                <w:sz w:val="20"/>
                <w:szCs w:val="20"/>
              </w:rPr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402F7">
              <w:rPr>
                <w:noProof/>
                <w:webHidden/>
                <w:sz w:val="20"/>
                <w:szCs w:val="20"/>
              </w:rPr>
              <w:t>7</w:t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842BF" w:rsidRPr="00A842BF" w:rsidRDefault="00282CCE">
          <w:pPr>
            <w:pStyle w:val="Obsah2"/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110339351" w:history="1">
            <w:r w:rsidR="00A842BF" w:rsidRPr="00A842BF">
              <w:rPr>
                <w:rStyle w:val="Hypertextovodkaz"/>
                <w:noProof/>
                <w:sz w:val="20"/>
                <w:szCs w:val="20"/>
              </w:rPr>
              <w:t>7.</w:t>
            </w:r>
            <w:r w:rsidR="00A842BF" w:rsidRPr="00A842BF">
              <w:rPr>
                <w:rFonts w:eastAsiaTheme="minorEastAsia"/>
                <w:noProof/>
                <w:sz w:val="20"/>
                <w:szCs w:val="20"/>
                <w:lang w:eastAsia="cs-CZ"/>
              </w:rPr>
              <w:tab/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Pravidla hodnocení výsledků vzdělávání žáků</w:t>
            </w:r>
            <w:r w:rsidR="00A842BF" w:rsidRPr="00A842BF">
              <w:rPr>
                <w:noProof/>
                <w:webHidden/>
                <w:sz w:val="20"/>
                <w:szCs w:val="20"/>
              </w:rPr>
              <w:tab/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begin"/>
            </w:r>
            <w:r w:rsidR="00A842BF" w:rsidRPr="00A842BF">
              <w:rPr>
                <w:noProof/>
                <w:webHidden/>
                <w:sz w:val="20"/>
                <w:szCs w:val="20"/>
              </w:rPr>
              <w:instrText xml:space="preserve"> PAGEREF _Toc110339351 \h </w:instrText>
            </w:r>
            <w:r w:rsidR="005A4B21" w:rsidRPr="00A842BF">
              <w:rPr>
                <w:noProof/>
                <w:webHidden/>
                <w:sz w:val="20"/>
                <w:szCs w:val="20"/>
              </w:rPr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402F7">
              <w:rPr>
                <w:noProof/>
                <w:webHidden/>
                <w:sz w:val="20"/>
                <w:szCs w:val="20"/>
              </w:rPr>
              <w:t>8</w:t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842BF" w:rsidRPr="00A842BF" w:rsidRDefault="00282CCE">
          <w:pPr>
            <w:pStyle w:val="Obsah3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110339352" w:history="1">
            <w:r w:rsidR="00A842BF" w:rsidRPr="00A842BF">
              <w:rPr>
                <w:rStyle w:val="Hypertextovodkaz"/>
                <w:noProof/>
                <w:sz w:val="20"/>
                <w:szCs w:val="20"/>
              </w:rPr>
              <w:t>7.1.</w:t>
            </w:r>
            <w:r w:rsidR="00A842BF" w:rsidRPr="00A842BF">
              <w:rPr>
                <w:rFonts w:eastAsiaTheme="minorEastAsia"/>
                <w:noProof/>
                <w:sz w:val="20"/>
                <w:szCs w:val="20"/>
                <w:lang w:eastAsia="cs-CZ"/>
              </w:rPr>
              <w:tab/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Zásady hodnocení výsledků vzdělávání žáků</w:t>
            </w:r>
            <w:r w:rsidR="00A842BF" w:rsidRPr="00A842BF">
              <w:rPr>
                <w:noProof/>
                <w:webHidden/>
                <w:sz w:val="20"/>
                <w:szCs w:val="20"/>
              </w:rPr>
              <w:tab/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begin"/>
            </w:r>
            <w:r w:rsidR="00A842BF" w:rsidRPr="00A842BF">
              <w:rPr>
                <w:noProof/>
                <w:webHidden/>
                <w:sz w:val="20"/>
                <w:szCs w:val="20"/>
              </w:rPr>
              <w:instrText xml:space="preserve"> PAGEREF _Toc110339352 \h </w:instrText>
            </w:r>
            <w:r w:rsidR="005A4B21" w:rsidRPr="00A842BF">
              <w:rPr>
                <w:noProof/>
                <w:webHidden/>
                <w:sz w:val="20"/>
                <w:szCs w:val="20"/>
              </w:rPr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402F7">
              <w:rPr>
                <w:noProof/>
                <w:webHidden/>
                <w:sz w:val="20"/>
                <w:szCs w:val="20"/>
              </w:rPr>
              <w:t>8</w:t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842BF" w:rsidRPr="00A842BF" w:rsidRDefault="00282CCE">
          <w:pPr>
            <w:pStyle w:val="Obsah3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110339353" w:history="1">
            <w:r w:rsidR="00A842BF" w:rsidRPr="00A842BF">
              <w:rPr>
                <w:rStyle w:val="Hypertextovodkaz"/>
                <w:noProof/>
                <w:sz w:val="20"/>
                <w:szCs w:val="20"/>
              </w:rPr>
              <w:t>7.2</w:t>
            </w:r>
            <w:r w:rsidR="00A842BF" w:rsidRPr="00A842BF">
              <w:rPr>
                <w:rFonts w:eastAsiaTheme="minorEastAsia"/>
                <w:noProof/>
                <w:sz w:val="20"/>
                <w:szCs w:val="20"/>
                <w:lang w:eastAsia="cs-CZ"/>
              </w:rPr>
              <w:tab/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Pravidla hodnocení žáků v průběhu pololetí</w:t>
            </w:r>
            <w:r w:rsidR="00A842BF" w:rsidRPr="00A842BF">
              <w:rPr>
                <w:noProof/>
                <w:webHidden/>
                <w:sz w:val="20"/>
                <w:szCs w:val="20"/>
              </w:rPr>
              <w:tab/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begin"/>
            </w:r>
            <w:r w:rsidR="00A842BF" w:rsidRPr="00A842BF">
              <w:rPr>
                <w:noProof/>
                <w:webHidden/>
                <w:sz w:val="20"/>
                <w:szCs w:val="20"/>
              </w:rPr>
              <w:instrText xml:space="preserve"> PAGEREF _Toc110339353 \h </w:instrText>
            </w:r>
            <w:r w:rsidR="005A4B21" w:rsidRPr="00A842BF">
              <w:rPr>
                <w:noProof/>
                <w:webHidden/>
                <w:sz w:val="20"/>
                <w:szCs w:val="20"/>
              </w:rPr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402F7">
              <w:rPr>
                <w:noProof/>
                <w:webHidden/>
                <w:sz w:val="20"/>
                <w:szCs w:val="20"/>
              </w:rPr>
              <w:t>9</w:t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842BF" w:rsidRPr="00A842BF" w:rsidRDefault="00282CCE">
          <w:pPr>
            <w:pStyle w:val="Obsah3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110339354" w:history="1">
            <w:r w:rsidR="00A842BF" w:rsidRPr="00A842BF">
              <w:rPr>
                <w:rStyle w:val="Hypertextovodkaz"/>
                <w:noProof/>
                <w:sz w:val="20"/>
                <w:szCs w:val="20"/>
              </w:rPr>
              <w:t>7.3</w:t>
            </w:r>
            <w:r w:rsidR="00A842BF" w:rsidRPr="00A842BF">
              <w:rPr>
                <w:rFonts w:eastAsiaTheme="minorEastAsia"/>
                <w:noProof/>
                <w:sz w:val="20"/>
                <w:szCs w:val="20"/>
                <w:lang w:eastAsia="cs-CZ"/>
              </w:rPr>
              <w:tab/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Pravidla získávání podkladů hodnocení žáka a podmínky hodnocení žáka na konci pololetí</w:t>
            </w:r>
            <w:r w:rsidR="00A842BF" w:rsidRPr="00A842BF">
              <w:rPr>
                <w:noProof/>
                <w:webHidden/>
                <w:sz w:val="20"/>
                <w:szCs w:val="20"/>
              </w:rPr>
              <w:tab/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begin"/>
            </w:r>
            <w:r w:rsidR="00A842BF" w:rsidRPr="00A842BF">
              <w:rPr>
                <w:noProof/>
                <w:webHidden/>
                <w:sz w:val="20"/>
                <w:szCs w:val="20"/>
              </w:rPr>
              <w:instrText xml:space="preserve"> PAGEREF _Toc110339354 \h </w:instrText>
            </w:r>
            <w:r w:rsidR="005A4B21" w:rsidRPr="00A842BF">
              <w:rPr>
                <w:noProof/>
                <w:webHidden/>
                <w:sz w:val="20"/>
                <w:szCs w:val="20"/>
              </w:rPr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402F7">
              <w:rPr>
                <w:noProof/>
                <w:webHidden/>
                <w:sz w:val="20"/>
                <w:szCs w:val="20"/>
              </w:rPr>
              <w:t>9</w:t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842BF" w:rsidRPr="00A842BF" w:rsidRDefault="00282CCE">
          <w:pPr>
            <w:pStyle w:val="Obsah3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110339355" w:history="1">
            <w:r w:rsidR="00A842BF" w:rsidRPr="00A842BF">
              <w:rPr>
                <w:rStyle w:val="Hypertextovodkaz"/>
                <w:noProof/>
                <w:sz w:val="20"/>
                <w:szCs w:val="20"/>
              </w:rPr>
              <w:t>7.4</w:t>
            </w:r>
            <w:r w:rsidR="00A842BF" w:rsidRPr="00A842BF">
              <w:rPr>
                <w:rFonts w:eastAsiaTheme="minorEastAsia"/>
                <w:noProof/>
                <w:sz w:val="20"/>
                <w:szCs w:val="20"/>
                <w:lang w:eastAsia="cs-CZ"/>
              </w:rPr>
              <w:tab/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Pravidla hodnocení žáků na vysvědčení</w:t>
            </w:r>
            <w:r w:rsidR="00A842BF" w:rsidRPr="00A842BF">
              <w:rPr>
                <w:noProof/>
                <w:webHidden/>
                <w:sz w:val="20"/>
                <w:szCs w:val="20"/>
              </w:rPr>
              <w:tab/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begin"/>
            </w:r>
            <w:r w:rsidR="00A842BF" w:rsidRPr="00A842BF">
              <w:rPr>
                <w:noProof/>
                <w:webHidden/>
                <w:sz w:val="20"/>
                <w:szCs w:val="20"/>
              </w:rPr>
              <w:instrText xml:space="preserve"> PAGEREF _Toc110339355 \h </w:instrText>
            </w:r>
            <w:r w:rsidR="005A4B21" w:rsidRPr="00A842BF">
              <w:rPr>
                <w:noProof/>
                <w:webHidden/>
                <w:sz w:val="20"/>
                <w:szCs w:val="20"/>
              </w:rPr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402F7">
              <w:rPr>
                <w:noProof/>
                <w:webHidden/>
                <w:sz w:val="20"/>
                <w:szCs w:val="20"/>
              </w:rPr>
              <w:t>9</w:t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842BF" w:rsidRPr="00A842BF" w:rsidRDefault="00282CCE">
          <w:pPr>
            <w:pStyle w:val="Obsah2"/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110339356" w:history="1">
            <w:r w:rsidR="00A842BF" w:rsidRPr="00A842BF">
              <w:rPr>
                <w:rStyle w:val="Hypertextovodkaz"/>
                <w:noProof/>
                <w:sz w:val="20"/>
                <w:szCs w:val="20"/>
              </w:rPr>
              <w:t>8.</w:t>
            </w:r>
            <w:r w:rsidR="00A842BF" w:rsidRPr="00A842BF">
              <w:rPr>
                <w:rFonts w:eastAsiaTheme="minorEastAsia"/>
                <w:noProof/>
                <w:sz w:val="20"/>
                <w:szCs w:val="20"/>
                <w:lang w:eastAsia="cs-CZ"/>
              </w:rPr>
              <w:tab/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Pravidla sebehodnocení výsledků vzdělávání žáků</w:t>
            </w:r>
            <w:r w:rsidR="00A842BF" w:rsidRPr="00A842BF">
              <w:rPr>
                <w:noProof/>
                <w:webHidden/>
                <w:sz w:val="20"/>
                <w:szCs w:val="20"/>
              </w:rPr>
              <w:tab/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begin"/>
            </w:r>
            <w:r w:rsidR="00A842BF" w:rsidRPr="00A842BF">
              <w:rPr>
                <w:noProof/>
                <w:webHidden/>
                <w:sz w:val="20"/>
                <w:szCs w:val="20"/>
              </w:rPr>
              <w:instrText xml:space="preserve"> PAGEREF _Toc110339356 \h </w:instrText>
            </w:r>
            <w:r w:rsidR="005A4B21" w:rsidRPr="00A842BF">
              <w:rPr>
                <w:noProof/>
                <w:webHidden/>
                <w:sz w:val="20"/>
                <w:szCs w:val="20"/>
              </w:rPr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402F7">
              <w:rPr>
                <w:noProof/>
                <w:webHidden/>
                <w:sz w:val="20"/>
                <w:szCs w:val="20"/>
              </w:rPr>
              <w:t>15</w:t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842BF" w:rsidRPr="00A842BF" w:rsidRDefault="00282CCE">
          <w:pPr>
            <w:pStyle w:val="Obsah2"/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110339357" w:history="1">
            <w:r w:rsidR="00A842BF" w:rsidRPr="00A842BF">
              <w:rPr>
                <w:rStyle w:val="Hypertextovodkaz"/>
                <w:noProof/>
                <w:sz w:val="20"/>
                <w:szCs w:val="20"/>
              </w:rPr>
              <w:t>9.</w:t>
            </w:r>
            <w:r w:rsidR="00A842BF" w:rsidRPr="00A842BF">
              <w:rPr>
                <w:rFonts w:eastAsiaTheme="minorEastAsia"/>
                <w:noProof/>
                <w:sz w:val="20"/>
                <w:szCs w:val="20"/>
                <w:lang w:eastAsia="cs-CZ"/>
              </w:rPr>
              <w:tab/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Pravidla hodnocení v náhradním termínu</w:t>
            </w:r>
            <w:r w:rsidR="00A842BF" w:rsidRPr="00A842BF">
              <w:rPr>
                <w:noProof/>
                <w:webHidden/>
                <w:sz w:val="20"/>
                <w:szCs w:val="20"/>
              </w:rPr>
              <w:tab/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begin"/>
            </w:r>
            <w:r w:rsidR="00A842BF" w:rsidRPr="00A842BF">
              <w:rPr>
                <w:noProof/>
                <w:webHidden/>
                <w:sz w:val="20"/>
                <w:szCs w:val="20"/>
              </w:rPr>
              <w:instrText xml:space="preserve"> PAGEREF _Toc110339357 \h </w:instrText>
            </w:r>
            <w:r w:rsidR="005A4B21" w:rsidRPr="00A842BF">
              <w:rPr>
                <w:noProof/>
                <w:webHidden/>
                <w:sz w:val="20"/>
                <w:szCs w:val="20"/>
              </w:rPr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402F7">
              <w:rPr>
                <w:noProof/>
                <w:webHidden/>
                <w:sz w:val="20"/>
                <w:szCs w:val="20"/>
              </w:rPr>
              <w:t>15</w:t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842BF" w:rsidRPr="00A842BF" w:rsidRDefault="00282CCE">
          <w:pPr>
            <w:pStyle w:val="Obsah3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110339358" w:history="1">
            <w:r w:rsidR="00A842BF" w:rsidRPr="00A842BF">
              <w:rPr>
                <w:rStyle w:val="Hypertextovodkaz"/>
                <w:noProof/>
                <w:sz w:val="20"/>
                <w:szCs w:val="20"/>
              </w:rPr>
              <w:t>9.1</w:t>
            </w:r>
            <w:r w:rsidR="00A842BF" w:rsidRPr="00A842BF">
              <w:rPr>
                <w:rFonts w:eastAsiaTheme="minorEastAsia"/>
                <w:noProof/>
                <w:sz w:val="20"/>
                <w:szCs w:val="20"/>
                <w:lang w:eastAsia="cs-CZ"/>
              </w:rPr>
              <w:tab/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Obecná pravidla hodnocení žáka v náhradním termínu</w:t>
            </w:r>
            <w:r w:rsidR="00A842BF" w:rsidRPr="00A842BF">
              <w:rPr>
                <w:noProof/>
                <w:webHidden/>
                <w:sz w:val="20"/>
                <w:szCs w:val="20"/>
              </w:rPr>
              <w:tab/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begin"/>
            </w:r>
            <w:r w:rsidR="00A842BF" w:rsidRPr="00A842BF">
              <w:rPr>
                <w:noProof/>
                <w:webHidden/>
                <w:sz w:val="20"/>
                <w:szCs w:val="20"/>
              </w:rPr>
              <w:instrText xml:space="preserve"> PAGEREF _Toc110339358 \h </w:instrText>
            </w:r>
            <w:r w:rsidR="005A4B21" w:rsidRPr="00A842BF">
              <w:rPr>
                <w:noProof/>
                <w:webHidden/>
                <w:sz w:val="20"/>
                <w:szCs w:val="20"/>
              </w:rPr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402F7">
              <w:rPr>
                <w:noProof/>
                <w:webHidden/>
                <w:sz w:val="20"/>
                <w:szCs w:val="20"/>
              </w:rPr>
              <w:t>15</w:t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842BF" w:rsidRDefault="00282CCE">
          <w:pPr>
            <w:pStyle w:val="Obsah3"/>
            <w:tabs>
              <w:tab w:val="left" w:pos="1100"/>
              <w:tab w:val="right" w:leader="dot" w:pos="9062"/>
            </w:tabs>
          </w:pPr>
          <w:hyperlink w:anchor="_Toc110339359" w:history="1">
            <w:r w:rsidR="00A842BF" w:rsidRPr="00A842BF">
              <w:rPr>
                <w:rStyle w:val="Hypertextovodkaz"/>
                <w:noProof/>
                <w:sz w:val="20"/>
                <w:szCs w:val="20"/>
              </w:rPr>
              <w:t>9.2</w:t>
            </w:r>
            <w:r w:rsidR="00A842BF" w:rsidRPr="00A842BF">
              <w:rPr>
                <w:rFonts w:eastAsiaTheme="minorEastAsia"/>
                <w:noProof/>
                <w:sz w:val="20"/>
                <w:szCs w:val="20"/>
                <w:lang w:eastAsia="cs-CZ"/>
              </w:rPr>
              <w:tab/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Podrobnosti hodnocení v náhradním termínu</w:t>
            </w:r>
            <w:r w:rsidR="00A842BF" w:rsidRPr="00A842BF">
              <w:rPr>
                <w:noProof/>
                <w:webHidden/>
                <w:sz w:val="20"/>
                <w:szCs w:val="20"/>
              </w:rPr>
              <w:tab/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begin"/>
            </w:r>
            <w:r w:rsidR="00A842BF" w:rsidRPr="00A842BF">
              <w:rPr>
                <w:noProof/>
                <w:webHidden/>
                <w:sz w:val="20"/>
                <w:szCs w:val="20"/>
              </w:rPr>
              <w:instrText xml:space="preserve"> PAGEREF _Toc110339359 \h </w:instrText>
            </w:r>
            <w:r w:rsidR="005A4B21" w:rsidRPr="00A842BF">
              <w:rPr>
                <w:noProof/>
                <w:webHidden/>
                <w:sz w:val="20"/>
                <w:szCs w:val="20"/>
              </w:rPr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402F7">
              <w:rPr>
                <w:noProof/>
                <w:webHidden/>
                <w:sz w:val="20"/>
                <w:szCs w:val="20"/>
              </w:rPr>
              <w:t>16</w:t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0708EB" w:rsidRPr="000708EB" w:rsidRDefault="000708EB" w:rsidP="000708EB">
          <w:pPr>
            <w:rPr>
              <w:sz w:val="20"/>
              <w:szCs w:val="20"/>
            </w:rPr>
          </w:pPr>
          <w:r w:rsidRPr="000708EB">
            <w:rPr>
              <w:sz w:val="20"/>
              <w:szCs w:val="20"/>
            </w:rPr>
            <w:t xml:space="preserve">10.     Individuální vzdělávání </w:t>
          </w:r>
          <w:r>
            <w:rPr>
              <w:sz w:val="20"/>
              <w:szCs w:val="20"/>
            </w:rPr>
            <w:t>……….......................................................................................................................16</w:t>
          </w:r>
        </w:p>
        <w:p w:rsidR="00A842BF" w:rsidRPr="00A842BF" w:rsidRDefault="00282CCE">
          <w:pPr>
            <w:pStyle w:val="Obsah2"/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110339360" w:history="1">
            <w:r w:rsidR="000708EB">
              <w:rPr>
                <w:rStyle w:val="Hypertextovodkaz"/>
                <w:noProof/>
                <w:sz w:val="20"/>
                <w:szCs w:val="20"/>
              </w:rPr>
              <w:t>11.</w:t>
            </w:r>
            <w:r w:rsidR="00A842BF" w:rsidRPr="00A842BF">
              <w:rPr>
                <w:rFonts w:eastAsiaTheme="minorEastAsia"/>
                <w:noProof/>
                <w:sz w:val="20"/>
                <w:szCs w:val="20"/>
                <w:lang w:eastAsia="cs-CZ"/>
              </w:rPr>
              <w:tab/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Komisionální a opravné zkoušky</w:t>
            </w:r>
            <w:r w:rsidR="00A842BF" w:rsidRPr="00A842BF">
              <w:rPr>
                <w:noProof/>
                <w:webHidden/>
                <w:sz w:val="20"/>
                <w:szCs w:val="20"/>
              </w:rPr>
              <w:tab/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begin"/>
            </w:r>
            <w:r w:rsidR="00A842BF" w:rsidRPr="00A842BF">
              <w:rPr>
                <w:noProof/>
                <w:webHidden/>
                <w:sz w:val="20"/>
                <w:szCs w:val="20"/>
              </w:rPr>
              <w:instrText xml:space="preserve"> PAGEREF _Toc110339360 \h </w:instrText>
            </w:r>
            <w:r w:rsidR="005A4B21" w:rsidRPr="00A842BF">
              <w:rPr>
                <w:noProof/>
                <w:webHidden/>
                <w:sz w:val="20"/>
                <w:szCs w:val="20"/>
              </w:rPr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402F7">
              <w:rPr>
                <w:noProof/>
                <w:webHidden/>
                <w:sz w:val="20"/>
                <w:szCs w:val="20"/>
              </w:rPr>
              <w:t>16</w:t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842BF" w:rsidRPr="00A842BF" w:rsidRDefault="00282CCE">
          <w:pPr>
            <w:pStyle w:val="Obsah3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110339361" w:history="1">
            <w:r w:rsidR="00045F31">
              <w:rPr>
                <w:rStyle w:val="Hypertextovodkaz"/>
                <w:noProof/>
                <w:sz w:val="20"/>
                <w:szCs w:val="20"/>
              </w:rPr>
              <w:t>11</w:t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.1</w:t>
            </w:r>
            <w:r w:rsidR="00A842BF" w:rsidRPr="00A842BF">
              <w:rPr>
                <w:rFonts w:eastAsiaTheme="minorEastAsia"/>
                <w:noProof/>
                <w:sz w:val="20"/>
                <w:szCs w:val="20"/>
                <w:lang w:eastAsia="cs-CZ"/>
              </w:rPr>
              <w:tab/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Případy konání komisionálních zkoušek/komisionálního přezkoušení</w:t>
            </w:r>
            <w:r w:rsidR="00A842BF" w:rsidRPr="00A842BF">
              <w:rPr>
                <w:noProof/>
                <w:webHidden/>
                <w:sz w:val="20"/>
                <w:szCs w:val="20"/>
              </w:rPr>
              <w:tab/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begin"/>
            </w:r>
            <w:r w:rsidR="00A842BF" w:rsidRPr="00A842BF">
              <w:rPr>
                <w:noProof/>
                <w:webHidden/>
                <w:sz w:val="20"/>
                <w:szCs w:val="20"/>
              </w:rPr>
              <w:instrText xml:space="preserve"> PAGEREF _Toc110339361 \h </w:instrText>
            </w:r>
            <w:r w:rsidR="005A4B21" w:rsidRPr="00A842BF">
              <w:rPr>
                <w:noProof/>
                <w:webHidden/>
                <w:sz w:val="20"/>
                <w:szCs w:val="20"/>
              </w:rPr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402F7">
              <w:rPr>
                <w:noProof/>
                <w:webHidden/>
                <w:sz w:val="20"/>
                <w:szCs w:val="20"/>
              </w:rPr>
              <w:t>16</w:t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842BF" w:rsidRPr="00A842BF" w:rsidRDefault="00282CCE">
          <w:pPr>
            <w:pStyle w:val="Obsah3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110339362" w:history="1">
            <w:r w:rsidR="00045F31">
              <w:rPr>
                <w:rStyle w:val="Hypertextovodkaz"/>
                <w:noProof/>
                <w:sz w:val="20"/>
                <w:szCs w:val="20"/>
              </w:rPr>
              <w:t>11</w:t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.2</w:t>
            </w:r>
            <w:r w:rsidR="00A842BF" w:rsidRPr="00A842BF">
              <w:rPr>
                <w:rFonts w:eastAsiaTheme="minorEastAsia"/>
                <w:noProof/>
                <w:sz w:val="20"/>
                <w:szCs w:val="20"/>
                <w:lang w:eastAsia="cs-CZ"/>
              </w:rPr>
              <w:tab/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 xml:space="preserve">Podrobnosti o komisionálních zkouškách v případě, koná-li žák zkoušku a plní povinnou školní </w:t>
            </w:r>
            <w:r w:rsidR="000708EB">
              <w:rPr>
                <w:rStyle w:val="Hypertextovodkaz"/>
                <w:noProof/>
                <w:sz w:val="20"/>
                <w:szCs w:val="20"/>
              </w:rPr>
              <w:br/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docházkuve škole v zahraničí nebo v zahraniční škole</w:t>
            </w:r>
            <w:r w:rsidR="00A842BF" w:rsidRPr="00A842BF">
              <w:rPr>
                <w:noProof/>
                <w:webHidden/>
                <w:sz w:val="20"/>
                <w:szCs w:val="20"/>
              </w:rPr>
              <w:tab/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begin"/>
            </w:r>
            <w:r w:rsidR="00A842BF" w:rsidRPr="00A842BF">
              <w:rPr>
                <w:noProof/>
                <w:webHidden/>
                <w:sz w:val="20"/>
                <w:szCs w:val="20"/>
              </w:rPr>
              <w:instrText xml:space="preserve"> PAGEREF _Toc110339362 \h </w:instrText>
            </w:r>
            <w:r w:rsidR="005A4B21" w:rsidRPr="00A842BF">
              <w:rPr>
                <w:noProof/>
                <w:webHidden/>
                <w:sz w:val="20"/>
                <w:szCs w:val="20"/>
              </w:rPr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402F7">
              <w:rPr>
                <w:noProof/>
                <w:webHidden/>
                <w:sz w:val="20"/>
                <w:szCs w:val="20"/>
              </w:rPr>
              <w:t>16</w:t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842BF" w:rsidRPr="00A842BF" w:rsidRDefault="00282CCE">
          <w:pPr>
            <w:pStyle w:val="Obsah3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110339363" w:history="1">
            <w:r w:rsidR="00045F31">
              <w:rPr>
                <w:rStyle w:val="Hypertextovodkaz"/>
                <w:noProof/>
                <w:sz w:val="20"/>
                <w:szCs w:val="20"/>
              </w:rPr>
              <w:t>11</w:t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.3</w:t>
            </w:r>
            <w:r w:rsidR="00A842BF" w:rsidRPr="00A842BF">
              <w:rPr>
                <w:rFonts w:eastAsiaTheme="minorEastAsia"/>
                <w:noProof/>
                <w:sz w:val="20"/>
                <w:szCs w:val="20"/>
                <w:lang w:eastAsia="cs-CZ"/>
              </w:rPr>
              <w:tab/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 xml:space="preserve">Podrobnosti o komisionálního přezkoušení, má-li zákonný zástupce žáka pochybnosti o správnosti </w:t>
            </w:r>
            <w:r w:rsidR="000708EB">
              <w:rPr>
                <w:rStyle w:val="Hypertextovodkaz"/>
                <w:noProof/>
                <w:sz w:val="20"/>
                <w:szCs w:val="20"/>
              </w:rPr>
              <w:br/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hodnocení žáka</w:t>
            </w:r>
            <w:r w:rsidR="00A842BF" w:rsidRPr="00A842BF">
              <w:rPr>
                <w:noProof/>
                <w:webHidden/>
                <w:sz w:val="20"/>
                <w:szCs w:val="20"/>
              </w:rPr>
              <w:tab/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begin"/>
            </w:r>
            <w:r w:rsidR="00A842BF" w:rsidRPr="00A842BF">
              <w:rPr>
                <w:noProof/>
                <w:webHidden/>
                <w:sz w:val="20"/>
                <w:szCs w:val="20"/>
              </w:rPr>
              <w:instrText xml:space="preserve"> PAGEREF _Toc110339363 \h </w:instrText>
            </w:r>
            <w:r w:rsidR="005A4B21" w:rsidRPr="00A842BF">
              <w:rPr>
                <w:noProof/>
                <w:webHidden/>
                <w:sz w:val="20"/>
                <w:szCs w:val="20"/>
              </w:rPr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402F7">
              <w:rPr>
                <w:noProof/>
                <w:webHidden/>
                <w:sz w:val="20"/>
                <w:szCs w:val="20"/>
              </w:rPr>
              <w:t>17</w:t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842BF" w:rsidRPr="00A842BF" w:rsidRDefault="00282CCE">
          <w:pPr>
            <w:pStyle w:val="Obsah3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110339364" w:history="1">
            <w:r w:rsidR="00045F31">
              <w:rPr>
                <w:rStyle w:val="Hypertextovodkaz"/>
                <w:noProof/>
                <w:sz w:val="20"/>
                <w:szCs w:val="20"/>
              </w:rPr>
              <w:t>11</w:t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.4</w:t>
            </w:r>
            <w:r w:rsidR="00A842BF" w:rsidRPr="00A842BF">
              <w:rPr>
                <w:rFonts w:eastAsiaTheme="minorEastAsia"/>
                <w:noProof/>
                <w:sz w:val="20"/>
                <w:szCs w:val="20"/>
                <w:lang w:eastAsia="cs-CZ"/>
              </w:rPr>
              <w:tab/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Podrobnosti o komisionálních zkouškách v případě, kdy žák koná opravnou zkoušku</w:t>
            </w:r>
            <w:r w:rsidR="00A842BF" w:rsidRPr="00A842BF">
              <w:rPr>
                <w:noProof/>
                <w:webHidden/>
                <w:sz w:val="20"/>
                <w:szCs w:val="20"/>
              </w:rPr>
              <w:tab/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begin"/>
            </w:r>
            <w:r w:rsidR="00A842BF" w:rsidRPr="00A842BF">
              <w:rPr>
                <w:noProof/>
                <w:webHidden/>
                <w:sz w:val="20"/>
                <w:szCs w:val="20"/>
              </w:rPr>
              <w:instrText xml:space="preserve"> PAGEREF _Toc110339364 \h </w:instrText>
            </w:r>
            <w:r w:rsidR="005A4B21" w:rsidRPr="00A842BF">
              <w:rPr>
                <w:noProof/>
                <w:webHidden/>
                <w:sz w:val="20"/>
                <w:szCs w:val="20"/>
              </w:rPr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402F7">
              <w:rPr>
                <w:noProof/>
                <w:webHidden/>
                <w:sz w:val="20"/>
                <w:szCs w:val="20"/>
              </w:rPr>
              <w:t>18</w:t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842BF" w:rsidRPr="00A842BF" w:rsidRDefault="00282CCE">
          <w:pPr>
            <w:pStyle w:val="Obsah2"/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110339365" w:history="1">
            <w:r w:rsidR="00A842BF" w:rsidRPr="00A842BF">
              <w:rPr>
                <w:rStyle w:val="Hypertextovodkaz"/>
                <w:noProof/>
                <w:sz w:val="20"/>
                <w:szCs w:val="20"/>
              </w:rPr>
              <w:t>1</w:t>
            </w:r>
            <w:r w:rsidR="00045F31">
              <w:rPr>
                <w:rStyle w:val="Hypertextovodkaz"/>
                <w:noProof/>
                <w:sz w:val="20"/>
                <w:szCs w:val="20"/>
              </w:rPr>
              <w:t>2</w:t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.</w:t>
            </w:r>
            <w:r w:rsidR="00A842BF" w:rsidRPr="00A842BF">
              <w:rPr>
                <w:rFonts w:eastAsiaTheme="minorEastAsia"/>
                <w:noProof/>
                <w:sz w:val="20"/>
                <w:szCs w:val="20"/>
                <w:lang w:eastAsia="cs-CZ"/>
              </w:rPr>
              <w:tab/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Pravidla hodnocení chování žáků</w:t>
            </w:r>
            <w:r w:rsidR="00A842BF" w:rsidRPr="00A842BF">
              <w:rPr>
                <w:noProof/>
                <w:webHidden/>
                <w:sz w:val="20"/>
                <w:szCs w:val="20"/>
              </w:rPr>
              <w:tab/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begin"/>
            </w:r>
            <w:r w:rsidR="00A842BF" w:rsidRPr="00A842BF">
              <w:rPr>
                <w:noProof/>
                <w:webHidden/>
                <w:sz w:val="20"/>
                <w:szCs w:val="20"/>
              </w:rPr>
              <w:instrText xml:space="preserve"> PAGEREF _Toc110339365 \h </w:instrText>
            </w:r>
            <w:r w:rsidR="005A4B21" w:rsidRPr="00A842BF">
              <w:rPr>
                <w:noProof/>
                <w:webHidden/>
                <w:sz w:val="20"/>
                <w:szCs w:val="20"/>
              </w:rPr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402F7">
              <w:rPr>
                <w:noProof/>
                <w:webHidden/>
                <w:sz w:val="20"/>
                <w:szCs w:val="20"/>
              </w:rPr>
              <w:t>18</w:t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842BF" w:rsidRPr="00A842BF" w:rsidRDefault="00282CCE">
          <w:pPr>
            <w:pStyle w:val="Obsah3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110339366" w:history="1">
            <w:r w:rsidR="00A842BF" w:rsidRPr="00A842BF">
              <w:rPr>
                <w:rStyle w:val="Hypertextovodkaz"/>
                <w:noProof/>
                <w:sz w:val="20"/>
                <w:szCs w:val="20"/>
              </w:rPr>
              <w:t>1</w:t>
            </w:r>
            <w:r w:rsidR="00045F31">
              <w:rPr>
                <w:rStyle w:val="Hypertextovodkaz"/>
                <w:noProof/>
                <w:sz w:val="20"/>
                <w:szCs w:val="20"/>
              </w:rPr>
              <w:t>2</w:t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.1</w:t>
            </w:r>
            <w:r w:rsidR="00A842BF" w:rsidRPr="00A842BF">
              <w:rPr>
                <w:rFonts w:eastAsiaTheme="minorEastAsia"/>
                <w:noProof/>
                <w:sz w:val="20"/>
                <w:szCs w:val="20"/>
                <w:lang w:eastAsia="cs-CZ"/>
              </w:rPr>
              <w:tab/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Zásady hodnocení chování žáků</w:t>
            </w:r>
            <w:r w:rsidR="00A842BF" w:rsidRPr="00A842BF">
              <w:rPr>
                <w:noProof/>
                <w:webHidden/>
                <w:sz w:val="20"/>
                <w:szCs w:val="20"/>
              </w:rPr>
              <w:tab/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begin"/>
            </w:r>
            <w:r w:rsidR="00A842BF" w:rsidRPr="00A842BF">
              <w:rPr>
                <w:noProof/>
                <w:webHidden/>
                <w:sz w:val="20"/>
                <w:szCs w:val="20"/>
              </w:rPr>
              <w:instrText xml:space="preserve"> PAGEREF _Toc110339366 \h </w:instrText>
            </w:r>
            <w:r w:rsidR="005A4B21" w:rsidRPr="00A842BF">
              <w:rPr>
                <w:noProof/>
                <w:webHidden/>
                <w:sz w:val="20"/>
                <w:szCs w:val="20"/>
              </w:rPr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402F7">
              <w:rPr>
                <w:noProof/>
                <w:webHidden/>
                <w:sz w:val="20"/>
                <w:szCs w:val="20"/>
              </w:rPr>
              <w:t>18</w:t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842BF" w:rsidRPr="00A842BF" w:rsidRDefault="00282CCE">
          <w:pPr>
            <w:pStyle w:val="Obsa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110339367" w:history="1">
            <w:r w:rsidR="00045F31">
              <w:rPr>
                <w:rStyle w:val="Hypertextovodkaz"/>
                <w:noProof/>
                <w:sz w:val="20"/>
                <w:szCs w:val="20"/>
              </w:rPr>
              <w:t>12</w:t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.2.</w:t>
            </w:r>
            <w:r w:rsidR="00A842BF" w:rsidRPr="00A842BF">
              <w:rPr>
                <w:rFonts w:eastAsiaTheme="minorEastAsia"/>
                <w:noProof/>
                <w:sz w:val="20"/>
                <w:szCs w:val="20"/>
                <w:lang w:eastAsia="cs-CZ"/>
              </w:rPr>
              <w:tab/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Hodnocení chování žáka klasifikací a kritéria hodnocení chování žáka</w:t>
            </w:r>
            <w:r w:rsidR="00A842BF" w:rsidRPr="00A842BF">
              <w:rPr>
                <w:noProof/>
                <w:webHidden/>
                <w:sz w:val="20"/>
                <w:szCs w:val="20"/>
              </w:rPr>
              <w:tab/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begin"/>
            </w:r>
            <w:r w:rsidR="00A842BF" w:rsidRPr="00A842BF">
              <w:rPr>
                <w:noProof/>
                <w:webHidden/>
                <w:sz w:val="20"/>
                <w:szCs w:val="20"/>
              </w:rPr>
              <w:instrText xml:space="preserve"> PAGEREF _Toc110339367 \h </w:instrText>
            </w:r>
            <w:r w:rsidR="005A4B21" w:rsidRPr="00A842BF">
              <w:rPr>
                <w:noProof/>
                <w:webHidden/>
                <w:sz w:val="20"/>
                <w:szCs w:val="20"/>
              </w:rPr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402F7">
              <w:rPr>
                <w:noProof/>
                <w:webHidden/>
                <w:sz w:val="20"/>
                <w:szCs w:val="20"/>
              </w:rPr>
              <w:t>18</w:t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842BF" w:rsidRPr="00A842BF" w:rsidRDefault="00282CCE">
          <w:pPr>
            <w:pStyle w:val="Obsah2"/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110339369" w:history="1">
            <w:r w:rsidR="00A842BF" w:rsidRPr="00A842BF">
              <w:rPr>
                <w:rStyle w:val="Hypertextovodkaz"/>
                <w:noProof/>
                <w:sz w:val="20"/>
                <w:szCs w:val="20"/>
              </w:rPr>
              <w:t>1</w:t>
            </w:r>
            <w:r w:rsidR="00045F31">
              <w:rPr>
                <w:rStyle w:val="Hypertextovodkaz"/>
                <w:noProof/>
                <w:sz w:val="20"/>
                <w:szCs w:val="20"/>
              </w:rPr>
              <w:t>3</w:t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.</w:t>
            </w:r>
            <w:r w:rsidR="00A842BF" w:rsidRPr="00A842BF">
              <w:rPr>
                <w:rFonts w:eastAsiaTheme="minorEastAsia"/>
                <w:noProof/>
                <w:sz w:val="20"/>
                <w:szCs w:val="20"/>
                <w:lang w:eastAsia="cs-CZ"/>
              </w:rPr>
              <w:tab/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Pravidla sebehodnocení chování žáků</w:t>
            </w:r>
            <w:r w:rsidR="00A842BF" w:rsidRPr="00A842BF">
              <w:rPr>
                <w:noProof/>
                <w:webHidden/>
                <w:sz w:val="20"/>
                <w:szCs w:val="20"/>
              </w:rPr>
              <w:tab/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begin"/>
            </w:r>
            <w:r w:rsidR="00A842BF" w:rsidRPr="00A842BF">
              <w:rPr>
                <w:noProof/>
                <w:webHidden/>
                <w:sz w:val="20"/>
                <w:szCs w:val="20"/>
              </w:rPr>
              <w:instrText xml:space="preserve"> PAGEREF _Toc110339369 \h </w:instrText>
            </w:r>
            <w:r w:rsidR="005A4B21" w:rsidRPr="00A842BF">
              <w:rPr>
                <w:noProof/>
                <w:webHidden/>
                <w:sz w:val="20"/>
                <w:szCs w:val="20"/>
              </w:rPr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402F7">
              <w:rPr>
                <w:noProof/>
                <w:webHidden/>
                <w:sz w:val="20"/>
                <w:szCs w:val="20"/>
              </w:rPr>
              <w:t>19</w:t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842BF" w:rsidRPr="00A842BF" w:rsidRDefault="00282CCE">
          <w:pPr>
            <w:pStyle w:val="Obsah2"/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110339370" w:history="1">
            <w:r w:rsidR="00045F31">
              <w:rPr>
                <w:rStyle w:val="Hypertextovodkaz"/>
                <w:noProof/>
                <w:sz w:val="20"/>
                <w:szCs w:val="20"/>
              </w:rPr>
              <w:t>14</w:t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.</w:t>
            </w:r>
            <w:r w:rsidR="00A842BF" w:rsidRPr="00A842BF">
              <w:rPr>
                <w:rFonts w:eastAsiaTheme="minorEastAsia"/>
                <w:noProof/>
                <w:sz w:val="20"/>
                <w:szCs w:val="20"/>
                <w:lang w:eastAsia="cs-CZ"/>
              </w:rPr>
              <w:tab/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Výchovná opatření</w:t>
            </w:r>
            <w:r w:rsidR="00A842BF" w:rsidRPr="00A842BF">
              <w:rPr>
                <w:noProof/>
                <w:webHidden/>
                <w:sz w:val="20"/>
                <w:szCs w:val="20"/>
              </w:rPr>
              <w:tab/>
            </w:r>
          </w:hyperlink>
          <w:r w:rsidR="00045F31">
            <w:t>19</w:t>
          </w:r>
        </w:p>
        <w:p w:rsidR="00A842BF" w:rsidRPr="00A842BF" w:rsidRDefault="00282CCE">
          <w:pPr>
            <w:pStyle w:val="Obsah3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110339371" w:history="1">
            <w:r w:rsidR="00A842BF" w:rsidRPr="00A842BF">
              <w:rPr>
                <w:rStyle w:val="Hypertextovodkaz"/>
                <w:noProof/>
                <w:sz w:val="20"/>
                <w:szCs w:val="20"/>
              </w:rPr>
              <w:t>1</w:t>
            </w:r>
            <w:r w:rsidR="00045F31">
              <w:rPr>
                <w:rStyle w:val="Hypertextovodkaz"/>
                <w:noProof/>
                <w:sz w:val="20"/>
                <w:szCs w:val="20"/>
              </w:rPr>
              <w:t>4</w:t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.1</w:t>
            </w:r>
            <w:r w:rsidR="00A842BF" w:rsidRPr="00A842BF">
              <w:rPr>
                <w:rFonts w:eastAsiaTheme="minorEastAsia"/>
                <w:noProof/>
                <w:sz w:val="20"/>
                <w:szCs w:val="20"/>
                <w:lang w:eastAsia="cs-CZ"/>
              </w:rPr>
              <w:tab/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Pochvaly nebo jiná ocenění</w:t>
            </w:r>
            <w:r w:rsidR="00A842BF" w:rsidRPr="00A842BF">
              <w:rPr>
                <w:noProof/>
                <w:webHidden/>
                <w:sz w:val="20"/>
                <w:szCs w:val="20"/>
              </w:rPr>
              <w:tab/>
            </w:r>
          </w:hyperlink>
          <w:r w:rsidR="00045F31">
            <w:t>19</w:t>
          </w:r>
        </w:p>
        <w:p w:rsidR="00A842BF" w:rsidRPr="00A842BF" w:rsidRDefault="00282CCE">
          <w:pPr>
            <w:pStyle w:val="Obsah3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110339372" w:history="1">
            <w:r w:rsidR="00A842BF" w:rsidRPr="00A842BF">
              <w:rPr>
                <w:rStyle w:val="Hypertextovodkaz"/>
                <w:noProof/>
                <w:sz w:val="20"/>
                <w:szCs w:val="20"/>
              </w:rPr>
              <w:t>1</w:t>
            </w:r>
            <w:r w:rsidR="00045F31">
              <w:rPr>
                <w:rStyle w:val="Hypertextovodkaz"/>
                <w:noProof/>
                <w:sz w:val="20"/>
                <w:szCs w:val="20"/>
              </w:rPr>
              <w:t>4</w:t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.2</w:t>
            </w:r>
            <w:r w:rsidR="00A842BF" w:rsidRPr="00A842BF">
              <w:rPr>
                <w:rFonts w:eastAsiaTheme="minorEastAsia"/>
                <w:noProof/>
                <w:sz w:val="20"/>
                <w:szCs w:val="20"/>
                <w:lang w:eastAsia="cs-CZ"/>
              </w:rPr>
              <w:tab/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Kázeňská opatření a důvody uložení kázeňských opatření</w:t>
            </w:r>
            <w:r w:rsidR="00A842BF" w:rsidRPr="00A842BF">
              <w:rPr>
                <w:noProof/>
                <w:webHidden/>
                <w:sz w:val="20"/>
                <w:szCs w:val="20"/>
              </w:rPr>
              <w:tab/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begin"/>
            </w:r>
            <w:r w:rsidR="00A842BF" w:rsidRPr="00A842BF">
              <w:rPr>
                <w:noProof/>
                <w:webHidden/>
                <w:sz w:val="20"/>
                <w:szCs w:val="20"/>
              </w:rPr>
              <w:instrText xml:space="preserve"> PAGEREF _Toc110339372 \h </w:instrText>
            </w:r>
            <w:r w:rsidR="005A4B21" w:rsidRPr="00A842BF">
              <w:rPr>
                <w:noProof/>
                <w:webHidden/>
                <w:sz w:val="20"/>
                <w:szCs w:val="20"/>
              </w:rPr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402F7">
              <w:rPr>
                <w:noProof/>
                <w:webHidden/>
                <w:sz w:val="20"/>
                <w:szCs w:val="20"/>
              </w:rPr>
              <w:t>20</w:t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842BF" w:rsidRPr="00A842BF" w:rsidRDefault="00282CCE">
          <w:pPr>
            <w:pStyle w:val="Obsah2"/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110339373" w:history="1">
            <w:r w:rsidR="00045F31">
              <w:rPr>
                <w:rStyle w:val="Hypertextovodkaz"/>
                <w:noProof/>
                <w:sz w:val="20"/>
                <w:szCs w:val="20"/>
              </w:rPr>
              <w:t>15</w:t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.</w:t>
            </w:r>
            <w:r w:rsidR="00A842BF" w:rsidRPr="00A842BF">
              <w:rPr>
                <w:rFonts w:eastAsiaTheme="minorEastAsia"/>
                <w:noProof/>
                <w:sz w:val="20"/>
                <w:szCs w:val="20"/>
                <w:lang w:eastAsia="cs-CZ"/>
              </w:rPr>
              <w:tab/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Provoz a vnitřní režim školy</w:t>
            </w:r>
            <w:r w:rsidR="00A842BF" w:rsidRPr="00A842BF">
              <w:rPr>
                <w:noProof/>
                <w:webHidden/>
                <w:sz w:val="20"/>
                <w:szCs w:val="20"/>
              </w:rPr>
              <w:tab/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begin"/>
            </w:r>
            <w:r w:rsidR="00A842BF" w:rsidRPr="00A842BF">
              <w:rPr>
                <w:noProof/>
                <w:webHidden/>
                <w:sz w:val="20"/>
                <w:szCs w:val="20"/>
              </w:rPr>
              <w:instrText xml:space="preserve"> PAGEREF _Toc110339373 \h </w:instrText>
            </w:r>
            <w:r w:rsidR="005A4B21" w:rsidRPr="00A842BF">
              <w:rPr>
                <w:noProof/>
                <w:webHidden/>
                <w:sz w:val="20"/>
                <w:szCs w:val="20"/>
              </w:rPr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402F7">
              <w:rPr>
                <w:noProof/>
                <w:webHidden/>
                <w:sz w:val="20"/>
                <w:szCs w:val="20"/>
              </w:rPr>
              <w:t>2</w:t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  <w:r w:rsidR="00045F31">
            <w:t>0</w:t>
          </w:r>
        </w:p>
        <w:p w:rsidR="00A842BF" w:rsidRPr="00A842BF" w:rsidRDefault="00282CCE">
          <w:pPr>
            <w:pStyle w:val="Obsah3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110339374" w:history="1">
            <w:r w:rsidR="00A842BF" w:rsidRPr="00A842BF">
              <w:rPr>
                <w:rStyle w:val="Hypertextovodkaz"/>
                <w:noProof/>
                <w:sz w:val="20"/>
                <w:szCs w:val="20"/>
              </w:rPr>
              <w:t>1</w:t>
            </w:r>
            <w:r w:rsidR="00045F31">
              <w:rPr>
                <w:rStyle w:val="Hypertextovodkaz"/>
                <w:noProof/>
                <w:sz w:val="20"/>
                <w:szCs w:val="20"/>
              </w:rPr>
              <w:t>5</w:t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.1</w:t>
            </w:r>
            <w:r w:rsidR="00A842BF" w:rsidRPr="00A842BF">
              <w:rPr>
                <w:rFonts w:eastAsiaTheme="minorEastAsia"/>
                <w:noProof/>
                <w:sz w:val="20"/>
                <w:szCs w:val="20"/>
                <w:lang w:eastAsia="cs-CZ"/>
              </w:rPr>
              <w:tab/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Provoz školy</w:t>
            </w:r>
            <w:r w:rsidR="00A842BF" w:rsidRPr="00A842BF">
              <w:rPr>
                <w:noProof/>
                <w:webHidden/>
                <w:sz w:val="20"/>
                <w:szCs w:val="20"/>
              </w:rPr>
              <w:tab/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begin"/>
            </w:r>
            <w:r w:rsidR="00A842BF" w:rsidRPr="00A842BF">
              <w:rPr>
                <w:noProof/>
                <w:webHidden/>
                <w:sz w:val="20"/>
                <w:szCs w:val="20"/>
              </w:rPr>
              <w:instrText xml:space="preserve"> PAGEREF _Toc110339374 \h </w:instrText>
            </w:r>
            <w:r w:rsidR="005A4B21" w:rsidRPr="00A842BF">
              <w:rPr>
                <w:noProof/>
                <w:webHidden/>
                <w:sz w:val="20"/>
                <w:szCs w:val="20"/>
              </w:rPr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402F7">
              <w:rPr>
                <w:noProof/>
                <w:webHidden/>
                <w:sz w:val="20"/>
                <w:szCs w:val="20"/>
              </w:rPr>
              <w:t>2</w:t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  <w:r w:rsidR="00045F31">
            <w:t>0</w:t>
          </w:r>
        </w:p>
        <w:p w:rsidR="00A842BF" w:rsidRPr="00A842BF" w:rsidRDefault="00282CCE">
          <w:pPr>
            <w:pStyle w:val="Obsah2"/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110339376" w:history="1">
            <w:r w:rsidR="00A842BF" w:rsidRPr="00A842BF">
              <w:rPr>
                <w:rStyle w:val="Hypertextovodkaz"/>
                <w:noProof/>
                <w:sz w:val="20"/>
                <w:szCs w:val="20"/>
              </w:rPr>
              <w:t>1</w:t>
            </w:r>
            <w:r w:rsidR="00045F31">
              <w:rPr>
                <w:rStyle w:val="Hypertextovodkaz"/>
                <w:noProof/>
                <w:sz w:val="20"/>
                <w:szCs w:val="20"/>
              </w:rPr>
              <w:t>6</w:t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.</w:t>
            </w:r>
            <w:r w:rsidR="00A842BF" w:rsidRPr="00A842BF">
              <w:rPr>
                <w:rFonts w:eastAsiaTheme="minorEastAsia"/>
                <w:noProof/>
                <w:sz w:val="20"/>
                <w:szCs w:val="20"/>
                <w:lang w:eastAsia="cs-CZ"/>
              </w:rPr>
              <w:tab/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 xml:space="preserve">Podmínky zajištění bezpečnosti a ochrany zdraví dětí, žáků nebo studentů a jejich ochrany před </w:t>
            </w:r>
            <w:r w:rsidR="000708EB">
              <w:rPr>
                <w:rStyle w:val="Hypertextovodkaz"/>
                <w:noProof/>
                <w:sz w:val="20"/>
                <w:szCs w:val="20"/>
              </w:rPr>
              <w:br/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sociálně patologickými jevy a před projevy diskriminace, nepřátelství nebo násilí</w:t>
            </w:r>
            <w:r w:rsidR="00A842BF" w:rsidRPr="00A842BF">
              <w:rPr>
                <w:noProof/>
                <w:webHidden/>
                <w:sz w:val="20"/>
                <w:szCs w:val="20"/>
              </w:rPr>
              <w:tab/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begin"/>
            </w:r>
            <w:r w:rsidR="00A842BF" w:rsidRPr="00A842BF">
              <w:rPr>
                <w:noProof/>
                <w:webHidden/>
                <w:sz w:val="20"/>
                <w:szCs w:val="20"/>
              </w:rPr>
              <w:instrText xml:space="preserve"> PAGEREF _Toc110339376 \h </w:instrText>
            </w:r>
            <w:r w:rsidR="005A4B21" w:rsidRPr="00A842BF">
              <w:rPr>
                <w:noProof/>
                <w:webHidden/>
                <w:sz w:val="20"/>
                <w:szCs w:val="20"/>
              </w:rPr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402F7">
              <w:rPr>
                <w:noProof/>
                <w:webHidden/>
                <w:sz w:val="20"/>
                <w:szCs w:val="20"/>
              </w:rPr>
              <w:t>2</w:t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  <w:r w:rsidR="00045F31">
            <w:t>1</w:t>
          </w:r>
        </w:p>
        <w:p w:rsidR="00A842BF" w:rsidRPr="00A842BF" w:rsidRDefault="00282CCE">
          <w:pPr>
            <w:pStyle w:val="Obsah2"/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110339377" w:history="1">
            <w:r w:rsidR="00A842BF" w:rsidRPr="00A842BF">
              <w:rPr>
                <w:rStyle w:val="Hypertextovodkaz"/>
                <w:noProof/>
                <w:sz w:val="20"/>
                <w:szCs w:val="20"/>
              </w:rPr>
              <w:t>1</w:t>
            </w:r>
            <w:r w:rsidR="00045F31">
              <w:rPr>
                <w:rStyle w:val="Hypertextovodkaz"/>
                <w:noProof/>
                <w:sz w:val="20"/>
                <w:szCs w:val="20"/>
              </w:rPr>
              <w:t>7</w:t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.</w:t>
            </w:r>
            <w:r w:rsidR="00A842BF" w:rsidRPr="00A842BF">
              <w:rPr>
                <w:rFonts w:eastAsiaTheme="minorEastAsia"/>
                <w:noProof/>
                <w:sz w:val="20"/>
                <w:szCs w:val="20"/>
                <w:lang w:eastAsia="cs-CZ"/>
              </w:rPr>
              <w:tab/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Podmínky zacházení s majetkem školy školského zařízení ze strany žáků</w:t>
            </w:r>
            <w:r w:rsidR="00A842BF" w:rsidRPr="00A842BF">
              <w:rPr>
                <w:noProof/>
                <w:webHidden/>
                <w:sz w:val="20"/>
                <w:szCs w:val="20"/>
              </w:rPr>
              <w:tab/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begin"/>
            </w:r>
            <w:r w:rsidR="00A842BF" w:rsidRPr="00A842BF">
              <w:rPr>
                <w:noProof/>
                <w:webHidden/>
                <w:sz w:val="20"/>
                <w:szCs w:val="20"/>
              </w:rPr>
              <w:instrText xml:space="preserve"> PAGEREF _Toc110339377 \h </w:instrText>
            </w:r>
            <w:r w:rsidR="005A4B21" w:rsidRPr="00A842BF">
              <w:rPr>
                <w:noProof/>
                <w:webHidden/>
                <w:sz w:val="20"/>
                <w:szCs w:val="20"/>
              </w:rPr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402F7">
              <w:rPr>
                <w:noProof/>
                <w:webHidden/>
                <w:sz w:val="20"/>
                <w:szCs w:val="20"/>
              </w:rPr>
              <w:t>2</w:t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  <w:r w:rsidR="00045F31">
            <w:t>1</w:t>
          </w:r>
        </w:p>
        <w:p w:rsidR="00A842BF" w:rsidRPr="00A842BF" w:rsidRDefault="00282CCE">
          <w:pPr>
            <w:pStyle w:val="Obsah2"/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110339378" w:history="1">
            <w:r w:rsidR="00A842BF" w:rsidRPr="00A842BF">
              <w:rPr>
                <w:rStyle w:val="Hypertextovodkaz"/>
                <w:noProof/>
                <w:sz w:val="20"/>
                <w:szCs w:val="20"/>
              </w:rPr>
              <w:t>1</w:t>
            </w:r>
            <w:r w:rsidR="00045F31">
              <w:rPr>
                <w:rStyle w:val="Hypertextovodkaz"/>
                <w:noProof/>
                <w:sz w:val="20"/>
                <w:szCs w:val="20"/>
              </w:rPr>
              <w:t>8</w:t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.</w:t>
            </w:r>
            <w:r w:rsidR="00A842BF" w:rsidRPr="00A842BF">
              <w:rPr>
                <w:rFonts w:eastAsiaTheme="minorEastAsia"/>
                <w:noProof/>
                <w:sz w:val="20"/>
                <w:szCs w:val="20"/>
                <w:lang w:eastAsia="cs-CZ"/>
              </w:rPr>
              <w:tab/>
            </w:r>
            <w:r w:rsidR="00A842BF" w:rsidRPr="00A842BF">
              <w:rPr>
                <w:rStyle w:val="Hypertextovodkaz"/>
                <w:noProof/>
                <w:sz w:val="20"/>
                <w:szCs w:val="20"/>
              </w:rPr>
              <w:t>Závěrečná a zrušovací ustanovení</w:t>
            </w:r>
            <w:r w:rsidR="00A842BF" w:rsidRPr="00A842BF">
              <w:rPr>
                <w:noProof/>
                <w:webHidden/>
                <w:sz w:val="20"/>
                <w:szCs w:val="20"/>
              </w:rPr>
              <w:tab/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begin"/>
            </w:r>
            <w:r w:rsidR="00A842BF" w:rsidRPr="00A842BF">
              <w:rPr>
                <w:noProof/>
                <w:webHidden/>
                <w:sz w:val="20"/>
                <w:szCs w:val="20"/>
              </w:rPr>
              <w:instrText xml:space="preserve"> PAGEREF _Toc110339378 \h </w:instrText>
            </w:r>
            <w:r w:rsidR="005A4B21" w:rsidRPr="00A842BF">
              <w:rPr>
                <w:noProof/>
                <w:webHidden/>
                <w:sz w:val="20"/>
                <w:szCs w:val="20"/>
              </w:rPr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402F7">
              <w:rPr>
                <w:noProof/>
                <w:webHidden/>
                <w:sz w:val="20"/>
                <w:szCs w:val="20"/>
              </w:rPr>
              <w:t>2</w:t>
            </w:r>
            <w:r w:rsidR="005A4B21" w:rsidRPr="00A842BF">
              <w:rPr>
                <w:noProof/>
                <w:webHidden/>
                <w:sz w:val="20"/>
                <w:szCs w:val="20"/>
              </w:rPr>
              <w:fldChar w:fldCharType="end"/>
            </w:r>
          </w:hyperlink>
          <w:r w:rsidR="00045F31">
            <w:t>1</w:t>
          </w:r>
        </w:p>
        <w:p w:rsidR="0025033A" w:rsidRDefault="005A4B21" w:rsidP="0025033A">
          <w:pPr>
            <w:shd w:val="clear" w:color="auto" w:fill="FFFFFF" w:themeFill="background1"/>
            <w:tabs>
              <w:tab w:val="left" w:pos="851"/>
            </w:tabs>
            <w:rPr>
              <w:rFonts w:cstheme="minorHAnsi"/>
              <w:b/>
              <w:bCs/>
              <w:sz w:val="18"/>
              <w:szCs w:val="18"/>
            </w:rPr>
          </w:pPr>
          <w:r w:rsidRPr="00A842BF">
            <w:rPr>
              <w:rFonts w:cstheme="minorHAnsi"/>
              <w:b/>
              <w:bCs/>
              <w:sz w:val="20"/>
              <w:szCs w:val="20"/>
            </w:rPr>
            <w:fldChar w:fldCharType="end"/>
          </w:r>
        </w:p>
      </w:sdtContent>
    </w:sdt>
    <w:p w:rsidR="00270038" w:rsidRDefault="00270038" w:rsidP="00CF4983">
      <w:pPr>
        <w:jc w:val="both"/>
      </w:pPr>
    </w:p>
    <w:p w:rsidR="000C36B6" w:rsidRDefault="0025033A" w:rsidP="00CF4983">
      <w:pPr>
        <w:jc w:val="both"/>
      </w:pPr>
      <w:r>
        <w:lastRenderedPageBreak/>
        <w:t>Ředi</w:t>
      </w:r>
      <w:r w:rsidR="000C36B6">
        <w:t>tel</w:t>
      </w:r>
      <w:r w:rsidR="00CE2D15">
        <w:t>ka</w:t>
      </w:r>
      <w:r w:rsidR="000C36B6">
        <w:t xml:space="preserve"> Základní školy </w:t>
      </w:r>
      <w:r w:rsidR="004360CF">
        <w:t xml:space="preserve">a Mateřské školy Stará Huť, okres Příbram (ředitelka školy) </w:t>
      </w:r>
      <w:r w:rsidR="000C36B6">
        <w:t>v souladu s § 30 odst. 1 zákona č. 561/2004 Sb., o předškolním, základním, středním, vyšším odborném a jiném vzdělávání (školský zákon), ve znění pozdějších předpisů, vyd</w:t>
      </w:r>
      <w:r w:rsidR="00CF4983">
        <w:t xml:space="preserve">ává </w:t>
      </w:r>
      <w:r w:rsidR="001879F5">
        <w:t>š</w:t>
      </w:r>
      <w:r w:rsidR="000C36B6">
        <w:t xml:space="preserve">kolní řád základní školy, jejíž činnost vykonává </w:t>
      </w:r>
      <w:r w:rsidR="000C36B6" w:rsidRPr="00473BBA">
        <w:t>Základní škol</w:t>
      </w:r>
      <w:r w:rsidR="000C36B6">
        <w:t>a</w:t>
      </w:r>
      <w:r w:rsidR="001879F5">
        <w:t xml:space="preserve"> a Mateřská škola</w:t>
      </w:r>
      <w:r w:rsidR="004360CF">
        <w:t xml:space="preserve"> Stará Huť, okres Příbram.</w:t>
      </w:r>
    </w:p>
    <w:p w:rsidR="00473BBA" w:rsidRDefault="000C36B6" w:rsidP="00F61B43">
      <w:pPr>
        <w:pStyle w:val="Nadpis2"/>
        <w:ind w:left="709" w:hanging="709"/>
        <w:jc w:val="both"/>
      </w:pPr>
      <w:bookmarkStart w:id="0" w:name="_Toc110339322"/>
      <w:r>
        <w:t>1.</w:t>
      </w:r>
      <w:r>
        <w:tab/>
      </w:r>
      <w:r w:rsidR="00473BBA">
        <w:t>Práva žáků</w:t>
      </w:r>
      <w:bookmarkEnd w:id="0"/>
    </w:p>
    <w:p w:rsidR="00CA2496" w:rsidRPr="00781A23" w:rsidRDefault="00781A23" w:rsidP="00F61B43">
      <w:pPr>
        <w:pStyle w:val="Nadpis3"/>
        <w:jc w:val="both"/>
      </w:pPr>
      <w:bookmarkStart w:id="1" w:name="_Toc110339323"/>
      <w:r>
        <w:t>1.1</w:t>
      </w:r>
      <w:r>
        <w:tab/>
      </w:r>
      <w:r w:rsidR="00CA2496" w:rsidRPr="00781A23">
        <w:t>Právo na základní vzdělávání</w:t>
      </w:r>
      <w:bookmarkEnd w:id="1"/>
    </w:p>
    <w:p w:rsidR="004C6103" w:rsidRDefault="00A00C9D" w:rsidP="00F61B43">
      <w:pPr>
        <w:pStyle w:val="Odstavecseseznamem"/>
        <w:numPr>
          <w:ilvl w:val="2"/>
          <w:numId w:val="2"/>
        </w:numPr>
        <w:ind w:left="720"/>
        <w:jc w:val="both"/>
      </w:pPr>
      <w:r>
        <w:t>Žáci mají právona základní vzdělávání podle školského zákona</w:t>
      </w:r>
      <w:r w:rsidR="004D674C">
        <w:t>.</w:t>
      </w:r>
      <w:r w:rsidR="00AE3620">
        <w:t xml:space="preserve"> Přitom mají právo na poskytování podpůrných opatření a podporu nadání. </w:t>
      </w:r>
    </w:p>
    <w:p w:rsidR="00A00C9D" w:rsidRDefault="00AE3620" w:rsidP="00F61B43">
      <w:pPr>
        <w:pStyle w:val="Odstavecseseznamem"/>
        <w:numPr>
          <w:ilvl w:val="2"/>
          <w:numId w:val="2"/>
        </w:numPr>
        <w:ind w:left="720"/>
        <w:contextualSpacing w:val="0"/>
        <w:jc w:val="both"/>
      </w:pPr>
      <w:r>
        <w:t xml:space="preserve">V případě vzdělávání distančním způsobem mají </w:t>
      </w:r>
      <w:r w:rsidR="004C6103">
        <w:t xml:space="preserve">žáci </w:t>
      </w:r>
      <w:r>
        <w:t xml:space="preserve">právo na </w:t>
      </w:r>
      <w:r w:rsidR="004C6103">
        <w:t xml:space="preserve">vzdělávání podle školního vzdělávacího programu v míře odpovídající okolnostem. Současně mají právo na přizpůsobení způsobu poskytování vzdělávání podmínkám žáka pro vzdělávání distančním způsobem. </w:t>
      </w:r>
      <w:r w:rsidR="003672E1">
        <w:t xml:space="preserve">Žáci mají </w:t>
      </w:r>
      <w:r w:rsidR="003672E1" w:rsidRPr="003672E1">
        <w:t>možnost zapůjčit si od školy ICT techniku podle aktuálních možností školy.</w:t>
      </w:r>
    </w:p>
    <w:p w:rsidR="00CA2496" w:rsidRPr="00781A23" w:rsidRDefault="00781A23" w:rsidP="00F61B43">
      <w:pPr>
        <w:pStyle w:val="Nadpis3"/>
        <w:jc w:val="both"/>
      </w:pPr>
      <w:bookmarkStart w:id="2" w:name="_Toc110339324"/>
      <w:r>
        <w:t>1.2</w:t>
      </w:r>
      <w:r>
        <w:tab/>
      </w:r>
      <w:bookmarkStart w:id="3" w:name="_Hlk87538890"/>
      <w:r w:rsidR="00CA2496" w:rsidRPr="00781A23">
        <w:t>Právo na informace o průběhu a výsledcích vzdělávání</w:t>
      </w:r>
      <w:bookmarkEnd w:id="2"/>
    </w:p>
    <w:p w:rsidR="004D674C" w:rsidRDefault="00781A23" w:rsidP="00F61B43">
      <w:pPr>
        <w:pStyle w:val="Odstavecseseznamem"/>
        <w:ind w:hanging="720"/>
        <w:contextualSpacing w:val="0"/>
        <w:jc w:val="both"/>
      </w:pPr>
      <w:r>
        <w:t>1.2.1</w:t>
      </w:r>
      <w:r>
        <w:tab/>
      </w:r>
      <w:r w:rsidR="004D674C">
        <w:t>Žáci mají právo na informace o průběhu a výsledcích svého vzdělávání, a to v době poskytování základního vzdělávání</w:t>
      </w:r>
      <w:r w:rsidR="00203F88">
        <w:t xml:space="preserve">. </w:t>
      </w:r>
      <w:r w:rsidR="00AE3620">
        <w:t>V případě ústního zkoušení m</w:t>
      </w:r>
      <w:r w:rsidR="00633775">
        <w:t>ají</w:t>
      </w:r>
      <w:r w:rsidR="00AE3620">
        <w:t xml:space="preserve"> právo na informaci o hodnocení </w:t>
      </w:r>
      <w:r w:rsidR="003D55D2">
        <w:t>b</w:t>
      </w:r>
      <w:r w:rsidR="00AE3620">
        <w:t>ezprostředně po ukončení ústního zkoušení. V případě písemných, výtvarných a obdobných prací m</w:t>
      </w:r>
      <w:r w:rsidR="00633775">
        <w:t xml:space="preserve">ají </w:t>
      </w:r>
      <w:r w:rsidR="00AE3620">
        <w:t xml:space="preserve">právo na informaci o hodnocení prostřednictvím </w:t>
      </w:r>
      <w:r w:rsidR="004360CF">
        <w:t>žákovské knížky</w:t>
      </w:r>
      <w:r w:rsidR="00AE3620">
        <w:t>.</w:t>
      </w:r>
    </w:p>
    <w:p w:rsidR="0002778F" w:rsidRDefault="0002778F" w:rsidP="00F61B43">
      <w:pPr>
        <w:pStyle w:val="Odstavecseseznamem"/>
        <w:ind w:hanging="720"/>
        <w:contextualSpacing w:val="0"/>
        <w:jc w:val="both"/>
      </w:pPr>
      <w:r>
        <w:t>1.2.2</w:t>
      </w:r>
      <w:r>
        <w:tab/>
      </w:r>
      <w:r w:rsidR="00D14523">
        <w:t xml:space="preserve">Jestliže má probíhat vzdělávání distančním způsobem, jsou žákům sděleny podrobné informace </w:t>
      </w:r>
      <w:r w:rsidR="00F61B43">
        <w:br/>
      </w:r>
      <w:r w:rsidR="00D14523">
        <w:t xml:space="preserve">o technickém a organizačním zajištění vzdělávání distančním způsobem </w:t>
      </w:r>
      <w:r w:rsidR="004360CF">
        <w:t>nejméně den předem, a to</w:t>
      </w:r>
      <w:r w:rsidR="007877BA">
        <w:t xml:space="preserve"> zveřejněním </w:t>
      </w:r>
      <w:r w:rsidR="004360CF">
        <w:t>informac</w:t>
      </w:r>
      <w:r w:rsidR="007877BA">
        <w:t xml:space="preserve">í </w:t>
      </w:r>
      <w:r w:rsidR="004360CF">
        <w:t>na třídních stránkách</w:t>
      </w:r>
      <w:r w:rsidR="007877BA">
        <w:t>.</w:t>
      </w:r>
    </w:p>
    <w:p w:rsidR="00CA453D" w:rsidRDefault="00CA453D" w:rsidP="00F61B43">
      <w:pPr>
        <w:pStyle w:val="Odstavecseseznamem"/>
        <w:ind w:hanging="720"/>
        <w:contextualSpacing w:val="0"/>
        <w:jc w:val="both"/>
      </w:pPr>
      <w:r>
        <w:t>1.2.3</w:t>
      </w:r>
      <w:r>
        <w:tab/>
        <w:t>Žák – cizinec má právo na zařazení do skupiny pro jazykovou přípravu.</w:t>
      </w:r>
      <w:r w:rsidR="00B933BF">
        <w:t xml:space="preserve"> Žák s nedostatečnou znalostí českého jazyka má právo na zařazení do skupiny pro jazykovou přípravu po posouzení potřebnosti jazykové podpory.</w:t>
      </w:r>
    </w:p>
    <w:p w:rsidR="00781A23" w:rsidRPr="00781A23" w:rsidRDefault="00781A23" w:rsidP="00F61B43">
      <w:pPr>
        <w:pStyle w:val="Nadpis3"/>
        <w:jc w:val="both"/>
      </w:pPr>
      <w:bookmarkStart w:id="4" w:name="_Toc110339325"/>
      <w:r>
        <w:t>1.3</w:t>
      </w:r>
      <w:r>
        <w:tab/>
      </w:r>
      <w:r w:rsidRPr="00781A23">
        <w:t>Právo na činnost samosprávných orgánů</w:t>
      </w:r>
      <w:bookmarkEnd w:id="4"/>
    </w:p>
    <w:p w:rsidR="00AE3620" w:rsidRDefault="00781A23" w:rsidP="00F61B43">
      <w:pPr>
        <w:ind w:left="709" w:hanging="709"/>
        <w:jc w:val="both"/>
      </w:pPr>
      <w:r>
        <w:t>1.3.1</w:t>
      </w:r>
      <w:r>
        <w:tab/>
      </w:r>
      <w:r w:rsidR="00054C8D">
        <w:t xml:space="preserve">Ve škole je založen samosprávný orgán žáků – žákovský parlament. </w:t>
      </w:r>
      <w:r w:rsidR="00AE3620">
        <w:t xml:space="preserve">Žáci mají právo </w:t>
      </w:r>
      <w:r w:rsidR="00A00C9D">
        <w:t>volit a být do nich voleni, pracovat v nich a je</w:t>
      </w:r>
      <w:r w:rsidR="00054C8D">
        <w:t xml:space="preserve">ho </w:t>
      </w:r>
      <w:r w:rsidR="00A00C9D">
        <w:t>prostřednictvím se obracet na ředitel</w:t>
      </w:r>
      <w:r w:rsidR="00054C8D">
        <w:t>ku</w:t>
      </w:r>
      <w:r w:rsidR="00A00C9D">
        <w:t xml:space="preserve"> školy nebo školskou radu s tím, že ředitel</w:t>
      </w:r>
      <w:r w:rsidR="00054C8D">
        <w:t>ka</w:t>
      </w:r>
      <w:r w:rsidR="00A00C9D">
        <w:t xml:space="preserve"> školy nebo školská rada jsou povinni se stanovisky a vyjádřeními t</w:t>
      </w:r>
      <w:r w:rsidR="00192B3B">
        <w:t xml:space="preserve">ohoto </w:t>
      </w:r>
      <w:r w:rsidR="00A00C9D">
        <w:t>samosprávn</w:t>
      </w:r>
      <w:r w:rsidR="00192B3B">
        <w:t>ého</w:t>
      </w:r>
      <w:r w:rsidR="00A00C9D">
        <w:t xml:space="preserve"> orgán</w:t>
      </w:r>
      <w:r w:rsidR="00192B3B">
        <w:t>u</w:t>
      </w:r>
      <w:r w:rsidR="00A00C9D">
        <w:t xml:space="preserve"> zabývat a své stanovisko odůvodnit</w:t>
      </w:r>
      <w:r w:rsidR="00AE3620">
        <w:t>.</w:t>
      </w:r>
    </w:p>
    <w:p w:rsidR="00781A23" w:rsidRPr="00781A23" w:rsidRDefault="00781A23" w:rsidP="00F61B43">
      <w:pPr>
        <w:pStyle w:val="Nadpis3"/>
        <w:numPr>
          <w:ilvl w:val="1"/>
          <w:numId w:val="7"/>
        </w:numPr>
        <w:ind w:left="709" w:hanging="709"/>
        <w:jc w:val="both"/>
      </w:pPr>
      <w:bookmarkStart w:id="5" w:name="_Toc110339326"/>
      <w:r w:rsidRPr="00781A23">
        <w:t>Právo na vyjádření k rozhodnutím týkajícím se vzdělávání</w:t>
      </w:r>
      <w:bookmarkEnd w:id="5"/>
    </w:p>
    <w:p w:rsidR="00AE3620" w:rsidRDefault="00781A23" w:rsidP="00F61B43">
      <w:pPr>
        <w:ind w:left="709" w:hanging="709"/>
        <w:jc w:val="both"/>
      </w:pPr>
      <w:r>
        <w:t>1.4.1</w:t>
      </w:r>
      <w:r>
        <w:tab/>
      </w:r>
      <w:r w:rsidR="00AE3620">
        <w:t xml:space="preserve">Žáci mají právo </w:t>
      </w:r>
      <w:r w:rsidR="00A00C9D">
        <w:t xml:space="preserve">vyjadřovat se ke všem rozhodnutím týkajícím se podstatných záležitostí jejich vzdělávání, přičemž jejich vyjádřením musí být věnována pozornost odpovídající jejich věku </w:t>
      </w:r>
      <w:r w:rsidR="00B568F9">
        <w:br/>
      </w:r>
      <w:r w:rsidR="00A00C9D">
        <w:t>a stupni vývoje</w:t>
      </w:r>
      <w:r w:rsidR="00AE3620">
        <w:t>.</w:t>
      </w:r>
    </w:p>
    <w:p w:rsidR="00781A23" w:rsidRPr="00781A23" w:rsidRDefault="00781A23" w:rsidP="00F61B43">
      <w:pPr>
        <w:pStyle w:val="Nadpis3"/>
        <w:jc w:val="both"/>
      </w:pPr>
      <w:bookmarkStart w:id="6" w:name="_Toc110339327"/>
      <w:r>
        <w:t>1.5</w:t>
      </w:r>
      <w:r>
        <w:tab/>
      </w:r>
      <w:r w:rsidRPr="00781A23">
        <w:t>Právo na informace a poradenskou pomoc</w:t>
      </w:r>
      <w:bookmarkEnd w:id="6"/>
    </w:p>
    <w:p w:rsidR="00473BBA" w:rsidRDefault="00781A23" w:rsidP="00F61B43">
      <w:pPr>
        <w:ind w:left="709" w:hanging="709"/>
        <w:jc w:val="both"/>
      </w:pPr>
      <w:r>
        <w:t>1.5.1</w:t>
      </w:r>
      <w:r>
        <w:tab/>
      </w:r>
      <w:r w:rsidR="00AE3620">
        <w:t xml:space="preserve">Žáci mají právo </w:t>
      </w:r>
      <w:r w:rsidR="00A00C9D">
        <w:t xml:space="preserve">na informace a poradenskou pomoc školy v záležitostech týkajících se vzdělávání podle </w:t>
      </w:r>
      <w:r w:rsidR="00AE3620">
        <w:t>školského zákona</w:t>
      </w:r>
      <w:r w:rsidR="00633775">
        <w:t xml:space="preserve">, a to zejména na informace třídního učitele, výchovného poradce </w:t>
      </w:r>
      <w:r w:rsidR="00F61B43">
        <w:br/>
      </w:r>
      <w:r w:rsidR="00633775">
        <w:t>a školního metodika prevence</w:t>
      </w:r>
      <w:r w:rsidR="00B568F9">
        <w:t xml:space="preserve">. </w:t>
      </w:r>
    </w:p>
    <w:p w:rsidR="00510334" w:rsidRDefault="00510334" w:rsidP="00F61B43">
      <w:pPr>
        <w:ind w:left="709" w:hanging="709"/>
        <w:jc w:val="both"/>
      </w:pPr>
      <w:r>
        <w:t>1.5.2</w:t>
      </w:r>
      <w:r>
        <w:tab/>
        <w:t>Žáci mají právo na informace a poradenskou pomoc i v době vzdělávání distančním způsobem.</w:t>
      </w:r>
    </w:p>
    <w:p w:rsidR="00A40271" w:rsidRDefault="00A40271" w:rsidP="00F61B43">
      <w:pPr>
        <w:pStyle w:val="Nadpis3"/>
        <w:jc w:val="both"/>
      </w:pPr>
      <w:bookmarkStart w:id="7" w:name="_Toc110339328"/>
      <w:bookmarkEnd w:id="3"/>
      <w:r>
        <w:t>1.6</w:t>
      </w:r>
      <w:r>
        <w:tab/>
        <w:t>Právo na zajištění bezpečnosti a ochrany zdraví</w:t>
      </w:r>
      <w:bookmarkEnd w:id="7"/>
    </w:p>
    <w:p w:rsidR="00A40271" w:rsidRDefault="00A40271" w:rsidP="00F61B43">
      <w:pPr>
        <w:spacing w:after="0"/>
        <w:ind w:left="709" w:hanging="709"/>
        <w:jc w:val="both"/>
      </w:pPr>
      <w:r>
        <w:t>1.6.1</w:t>
      </w:r>
      <w:r>
        <w:tab/>
        <w:t>Žáci mají právo na zajištění bezpečnosti a ochrany zdraví, na dodržování základních psychohygienických podmínek vzdělávání.</w:t>
      </w:r>
    </w:p>
    <w:p w:rsidR="00A40271" w:rsidRDefault="00A40271" w:rsidP="00781A23">
      <w:pPr>
        <w:ind w:left="709" w:hanging="709"/>
      </w:pPr>
      <w:r>
        <w:t>1.6.2</w:t>
      </w:r>
      <w:r>
        <w:tab/>
        <w:t>Žáci mají právo na ochranu před jakoukoli formou diskriminace a násilí.</w:t>
      </w:r>
    </w:p>
    <w:p w:rsidR="00473BBA" w:rsidRDefault="00473BBA" w:rsidP="00EC20CB">
      <w:pPr>
        <w:pStyle w:val="Nadpis2"/>
        <w:numPr>
          <w:ilvl w:val="0"/>
          <w:numId w:val="7"/>
        </w:numPr>
        <w:ind w:left="284" w:hanging="284"/>
        <w:jc w:val="both"/>
      </w:pPr>
      <w:bookmarkStart w:id="8" w:name="_Toc110339329"/>
      <w:r>
        <w:lastRenderedPageBreak/>
        <w:t>Povinnosti žáků</w:t>
      </w:r>
      <w:bookmarkEnd w:id="8"/>
    </w:p>
    <w:p w:rsidR="00781A23" w:rsidRDefault="00C77B09" w:rsidP="00EC20CB">
      <w:pPr>
        <w:pStyle w:val="Nadpis3"/>
        <w:numPr>
          <w:ilvl w:val="1"/>
          <w:numId w:val="8"/>
        </w:numPr>
        <w:ind w:left="709" w:hanging="709"/>
        <w:jc w:val="both"/>
      </w:pPr>
      <w:bookmarkStart w:id="9" w:name="_Toc110339330"/>
      <w:r>
        <w:t>Povinnost řádně docházet do školy</w:t>
      </w:r>
      <w:bookmarkEnd w:id="9"/>
    </w:p>
    <w:p w:rsidR="0046551E" w:rsidRDefault="00633775" w:rsidP="00EC20CB">
      <w:pPr>
        <w:pStyle w:val="Odstavecseseznamem"/>
        <w:numPr>
          <w:ilvl w:val="2"/>
          <w:numId w:val="8"/>
        </w:numPr>
        <w:jc w:val="both"/>
      </w:pPr>
      <w:r>
        <w:t xml:space="preserve">Žáci jsou povinni </w:t>
      </w:r>
      <w:r w:rsidR="00712345">
        <w:t>řádně docházet do školy, tj. pravidelně a včas podle rozvrhu vyučovacích hodin nebo podle organizačních pokynů pro akce probíhající mimo pravidelný rozvrh vyučovacích hodin.</w:t>
      </w:r>
    </w:p>
    <w:p w:rsidR="00C77B09" w:rsidRDefault="00C77B09" w:rsidP="00EC20CB">
      <w:pPr>
        <w:pStyle w:val="Nadpis3"/>
        <w:numPr>
          <w:ilvl w:val="1"/>
          <w:numId w:val="8"/>
        </w:numPr>
        <w:ind w:left="709" w:hanging="709"/>
        <w:jc w:val="both"/>
      </w:pPr>
      <w:bookmarkStart w:id="10" w:name="_Toc110339331"/>
      <w:r>
        <w:t>Povinnost se řádně vzdělávat</w:t>
      </w:r>
      <w:bookmarkEnd w:id="10"/>
    </w:p>
    <w:p w:rsidR="00652128" w:rsidRPr="005C61BC" w:rsidRDefault="002F5755" w:rsidP="00EC20CB">
      <w:pPr>
        <w:pStyle w:val="Odstavecseseznamem"/>
        <w:numPr>
          <w:ilvl w:val="2"/>
          <w:numId w:val="8"/>
        </w:numPr>
        <w:jc w:val="both"/>
      </w:pPr>
      <w:r w:rsidRPr="005C61BC">
        <w:t>Žáci jsou povinni se řádně vzdělávat, a to i v době vzdělávání distančním způsobem dle pokynů školy.</w:t>
      </w:r>
    </w:p>
    <w:p w:rsidR="00652128" w:rsidRPr="005C61BC" w:rsidRDefault="00652128" w:rsidP="00EC20CB">
      <w:pPr>
        <w:pStyle w:val="Odstavecseseznamem"/>
        <w:numPr>
          <w:ilvl w:val="2"/>
          <w:numId w:val="8"/>
        </w:numPr>
        <w:jc w:val="both"/>
      </w:pPr>
      <w:r w:rsidRPr="005C61BC">
        <w:t>Žá</w:t>
      </w:r>
      <w:r w:rsidR="006F4AF1" w:rsidRPr="005C61BC">
        <w:t xml:space="preserve">ci </w:t>
      </w:r>
      <w:r w:rsidRPr="005C61BC">
        <w:t>se vzděláv</w:t>
      </w:r>
      <w:r w:rsidR="006F4AF1" w:rsidRPr="005C61BC">
        <w:t xml:space="preserve">ají </w:t>
      </w:r>
      <w:r w:rsidRPr="005C61BC">
        <w:t>řádně, jestliže j</w:t>
      </w:r>
      <w:r w:rsidR="006F4AF1" w:rsidRPr="005C61BC">
        <w:t>sou</w:t>
      </w:r>
      <w:r w:rsidRPr="005C61BC">
        <w:t xml:space="preserve"> ke vzdělávání vybaven</w:t>
      </w:r>
      <w:r w:rsidR="006F4AF1" w:rsidRPr="005C61BC">
        <w:t>i</w:t>
      </w:r>
      <w:r w:rsidRPr="005C61BC">
        <w:t xml:space="preserve"> učebnicemi, pracovními sešity </w:t>
      </w:r>
      <w:r w:rsidR="00513CD7">
        <w:br/>
      </w:r>
      <w:r w:rsidRPr="005C61BC">
        <w:t>a školními pomůckami určenými vyučujícím, v průběhu vyučovací hodiny nebo jiného časového období pracuj</w:t>
      </w:r>
      <w:r w:rsidR="006F4AF1" w:rsidRPr="005C61BC">
        <w:t>í</w:t>
      </w:r>
      <w:r w:rsidRPr="005C61BC">
        <w:t xml:space="preserve"> podle pokynů vyučujícího.</w:t>
      </w:r>
    </w:p>
    <w:p w:rsidR="006F4AF1" w:rsidRPr="005C61BC" w:rsidRDefault="006F4AF1" w:rsidP="00EC20CB">
      <w:pPr>
        <w:pStyle w:val="Odstavecseseznamem"/>
        <w:numPr>
          <w:ilvl w:val="2"/>
          <w:numId w:val="8"/>
        </w:numPr>
        <w:jc w:val="both"/>
      </w:pPr>
      <w:r w:rsidRPr="005C61BC">
        <w:t>Žáci se vzdělávají řádně, pokud předají třídnímu učiteli omluvenku</w:t>
      </w:r>
      <w:r w:rsidR="00BC6766" w:rsidRPr="005C61BC">
        <w:t xml:space="preserve"> ve lhůtě stanovené školním řádem.</w:t>
      </w:r>
    </w:p>
    <w:p w:rsidR="00652128" w:rsidRPr="00652128" w:rsidRDefault="00652128" w:rsidP="00EC20CB">
      <w:pPr>
        <w:pStyle w:val="Nadpis3"/>
        <w:ind w:left="709" w:hanging="709"/>
        <w:jc w:val="both"/>
        <w:rPr>
          <w:rStyle w:val="Nadpis3Char"/>
        </w:rPr>
      </w:pPr>
      <w:bookmarkStart w:id="11" w:name="_Toc110339332"/>
      <w:r>
        <w:t>2.3</w:t>
      </w:r>
      <w:r>
        <w:tab/>
      </w:r>
      <w:r w:rsidRPr="00652128">
        <w:rPr>
          <w:rStyle w:val="Nadpis3Char"/>
        </w:rPr>
        <w:t>Povinnost dodržovat pokyny k ochraně zdraví a bezpečnosti</w:t>
      </w:r>
      <w:bookmarkEnd w:id="11"/>
    </w:p>
    <w:p w:rsidR="00712345" w:rsidRDefault="00652128" w:rsidP="00EC20CB">
      <w:pPr>
        <w:spacing w:after="0"/>
        <w:ind w:left="709" w:hanging="709"/>
        <w:jc w:val="both"/>
      </w:pPr>
      <w:r>
        <w:t>2.3.1</w:t>
      </w:r>
      <w:r>
        <w:tab/>
      </w:r>
      <w:r w:rsidR="000903BB">
        <w:t xml:space="preserve">Žáci jsou povinni </w:t>
      </w:r>
      <w:r w:rsidR="000903BB" w:rsidRPr="000903BB">
        <w:t xml:space="preserve">dodržovat školní předpisy a pokyny školy k ochraně zdraví a bezpečnosti, </w:t>
      </w:r>
      <w:r w:rsidR="00513CD7">
        <w:br/>
      </w:r>
      <w:r w:rsidR="000903BB" w:rsidRPr="000903BB">
        <w:t>s nimiž byli seznámeni</w:t>
      </w:r>
      <w:r w:rsidR="000903BB">
        <w:t>.</w:t>
      </w:r>
      <w:r w:rsidR="003A4C73">
        <w:t xml:space="preserve"> K předpisům a pokynům školy k ochraně zdraví a bezpečnosti patří zejména </w:t>
      </w:r>
      <w:r>
        <w:t xml:space="preserve">školní řád, </w:t>
      </w:r>
      <w:r w:rsidR="003A4C73">
        <w:t>provozní řády učeben a jednorázové pokyny</w:t>
      </w:r>
      <w:r>
        <w:t xml:space="preserve"> pedagogických a nepedagogických pracovníků</w:t>
      </w:r>
      <w:r w:rsidR="003A4C73">
        <w:t>.</w:t>
      </w:r>
    </w:p>
    <w:p w:rsidR="00B263C2" w:rsidRDefault="00173376" w:rsidP="00EC20CB">
      <w:pPr>
        <w:pStyle w:val="Odstavecseseznamem"/>
        <w:numPr>
          <w:ilvl w:val="2"/>
          <w:numId w:val="9"/>
        </w:numPr>
        <w:jc w:val="both"/>
      </w:pPr>
      <w:r>
        <w:t xml:space="preserve">Žáci jsou povinni se chovat tak, aby neohrozili svou vlastní bezpečnost a zdraví, ani bezpečnost </w:t>
      </w:r>
      <w:r w:rsidR="00D20DCA">
        <w:br/>
      </w:r>
      <w:r>
        <w:t>a zdraví ostatních žáků, zaměstnanců školy nebo jiných osob.</w:t>
      </w:r>
    </w:p>
    <w:p w:rsidR="0095429D" w:rsidRDefault="00314957" w:rsidP="00EC20CB">
      <w:pPr>
        <w:pStyle w:val="Odstavecseseznamem"/>
        <w:numPr>
          <w:ilvl w:val="2"/>
          <w:numId w:val="9"/>
        </w:numPr>
        <w:jc w:val="both"/>
      </w:pPr>
      <w:r>
        <w:t xml:space="preserve">Žáci jsou povinni být vhodně a čistě upraveni, </w:t>
      </w:r>
      <w:r w:rsidR="007E40A6">
        <w:t xml:space="preserve">používat jako přezůvky vhodnou a bezpečnou obuv. </w:t>
      </w:r>
      <w:r w:rsidR="0095429D">
        <w:t>Žákům se zakazuje používat v prostorách školy nebo v jiných prostorách, ve kterých probíhá vzdělávání, pokrývku hlavy s výjimkou případů, kdy je pokrývka</w:t>
      </w:r>
      <w:r w:rsidR="00E07535">
        <w:t xml:space="preserve"> </w:t>
      </w:r>
      <w:r w:rsidR="0095429D">
        <w:t>odůvodněna zdravotním stavem žáka.</w:t>
      </w:r>
    </w:p>
    <w:p w:rsidR="00314957" w:rsidRDefault="007E40A6" w:rsidP="00EC20CB">
      <w:pPr>
        <w:pStyle w:val="Odstavecseseznamem"/>
        <w:numPr>
          <w:ilvl w:val="2"/>
          <w:numId w:val="9"/>
        </w:numPr>
        <w:jc w:val="both"/>
      </w:pPr>
      <w:r>
        <w:t>Při výuce tělesné výchovy nebo obdobných činnostech jsou žáci povinni odložit šperky, ozdoby, které by mohly ohrozit jejich zdraví nebo zdraví jiných osob.</w:t>
      </w:r>
    </w:p>
    <w:p w:rsidR="006A1C31" w:rsidRDefault="007E40A6" w:rsidP="00EC20CB">
      <w:pPr>
        <w:pStyle w:val="Odstavecseseznamem"/>
        <w:numPr>
          <w:ilvl w:val="2"/>
          <w:numId w:val="9"/>
        </w:numPr>
        <w:jc w:val="both"/>
      </w:pPr>
      <w:r>
        <w:t xml:space="preserve">Žákům se zakazuje nosit do školy </w:t>
      </w:r>
      <w:r w:rsidR="006A1C31">
        <w:t xml:space="preserve">a na vzdělávání realizované mimo školu </w:t>
      </w:r>
      <w:r>
        <w:t>předměty, které mohou ohrožovat jejichzdraví a bezpečnost a zdraví a bezpečnost jiných osob, např. zbr</w:t>
      </w:r>
      <w:r w:rsidR="00BB5C95">
        <w:t xml:space="preserve">aně, alkohol, </w:t>
      </w:r>
    </w:p>
    <w:p w:rsidR="00BB5C95" w:rsidRDefault="00BB5C95" w:rsidP="00EC20CB">
      <w:pPr>
        <w:pStyle w:val="Odstavecseseznamem"/>
        <w:jc w:val="both"/>
      </w:pPr>
      <w:r w:rsidRPr="00BB5C95">
        <w:rPr>
          <w:color w:val="000000"/>
        </w:rPr>
        <w:t>návykové látky a jedy a takové látky, které je svým vzhledem, chutí a konzistencí napodobují.</w:t>
      </w:r>
    </w:p>
    <w:p w:rsidR="007E40A6" w:rsidRPr="00BB5C95" w:rsidRDefault="006A1C31" w:rsidP="00EC20CB">
      <w:pPr>
        <w:pStyle w:val="Odstavecseseznamem"/>
        <w:numPr>
          <w:ilvl w:val="2"/>
          <w:numId w:val="9"/>
        </w:numPr>
        <w:jc w:val="both"/>
      </w:pPr>
      <w:r>
        <w:t>Žákům se zakazuje ve škole nebo při vzdělávání realizovaném mimo školu používat předměty, které mohou ohrožovat jejich zdraví a bezpečnost nebo zdraví a bezpečnost jiných osob</w:t>
      </w:r>
      <w:r w:rsidR="00B453F4">
        <w:t>, např. zbraně, alkohol</w:t>
      </w:r>
      <w:r w:rsidR="00BB5C95">
        <w:t xml:space="preserve">, </w:t>
      </w:r>
      <w:r w:rsidR="00BB5C95" w:rsidRPr="00BB5C95">
        <w:rPr>
          <w:color w:val="000000"/>
        </w:rPr>
        <w:t>návykové látky a jedy a takové látky, které je svým vzhledem, chutí a konzistencí napodobují.</w:t>
      </w:r>
    </w:p>
    <w:p w:rsidR="00B263C2" w:rsidRDefault="00B263C2" w:rsidP="00EC20CB">
      <w:pPr>
        <w:pStyle w:val="Odstavecseseznamem"/>
        <w:numPr>
          <w:ilvl w:val="2"/>
          <w:numId w:val="9"/>
        </w:numPr>
        <w:jc w:val="both"/>
      </w:pPr>
      <w:r>
        <w:t>Před ukončením vzdělávání v daném dni je žákům zakázáno opouštět budovu školy nebo jiné prostory, ve kterých probíhá vzdělávání, bez svolení vyučujícího.</w:t>
      </w:r>
    </w:p>
    <w:p w:rsidR="007E595E" w:rsidRDefault="00A844F8" w:rsidP="00EC20CB">
      <w:pPr>
        <w:pStyle w:val="Odstavecseseznamem"/>
        <w:numPr>
          <w:ilvl w:val="2"/>
          <w:numId w:val="9"/>
        </w:numPr>
        <w:jc w:val="both"/>
      </w:pPr>
      <w:r>
        <w:t>Pokud žáci pobývají ve škole v době mezi dopoledním a odpoledním vyučováním, musejí pobývat v místě určeném školou</w:t>
      </w:r>
      <w:r w:rsidR="0042780C">
        <w:t xml:space="preserve"> (školní družina)</w:t>
      </w:r>
      <w:r>
        <w:t>, ve kterém nad nimi pedagogický pracovník vykonává dohled</w:t>
      </w:r>
      <w:r w:rsidR="00061C32">
        <w:t>.</w:t>
      </w:r>
    </w:p>
    <w:p w:rsidR="00A40271" w:rsidRDefault="00A40271" w:rsidP="00EC20CB">
      <w:pPr>
        <w:pStyle w:val="Odstavecseseznamem"/>
        <w:numPr>
          <w:ilvl w:val="2"/>
          <w:numId w:val="9"/>
        </w:numPr>
        <w:jc w:val="both"/>
      </w:pPr>
      <w:r>
        <w:t>V případě, kdy dojde k úrazu žáka nebo jiné osoby, jsou žáci povinni tuto skutečnost bezodkladně oznámit vyučujícímu, třídnímu učiteli nebo jinému zaměstnanci školy.</w:t>
      </w:r>
    </w:p>
    <w:p w:rsidR="009E426D" w:rsidRDefault="009E426D" w:rsidP="009E426D">
      <w:pPr>
        <w:pStyle w:val="Odstavecseseznamem"/>
        <w:numPr>
          <w:ilvl w:val="2"/>
          <w:numId w:val="9"/>
        </w:numPr>
        <w:jc w:val="both"/>
      </w:pPr>
      <w:r>
        <w:t>Žáci společně odcházejí na oběd, v případě ukončeného vyučování odcházejí z jídelny sami.</w:t>
      </w:r>
    </w:p>
    <w:p w:rsidR="009E426D" w:rsidRDefault="009E426D" w:rsidP="009E426D">
      <w:pPr>
        <w:pStyle w:val="Odstavecseseznamem"/>
        <w:jc w:val="both"/>
      </w:pPr>
      <w:bookmarkStart w:id="12" w:name="_GoBack"/>
      <w:bookmarkEnd w:id="12"/>
    </w:p>
    <w:p w:rsidR="007E40A6" w:rsidRDefault="007E40A6" w:rsidP="00EC20CB">
      <w:pPr>
        <w:pStyle w:val="Nadpis3"/>
        <w:numPr>
          <w:ilvl w:val="1"/>
          <w:numId w:val="9"/>
        </w:numPr>
        <w:ind w:left="709" w:hanging="709"/>
        <w:jc w:val="both"/>
      </w:pPr>
      <w:bookmarkStart w:id="13" w:name="_Toc110339333"/>
      <w:r>
        <w:t>Povinnost plnit pokyny pedagogických pracovníků</w:t>
      </w:r>
      <w:bookmarkEnd w:id="13"/>
    </w:p>
    <w:p w:rsidR="000903BB" w:rsidRDefault="007E40A6" w:rsidP="00EC20CB">
      <w:pPr>
        <w:ind w:left="709" w:hanging="709"/>
        <w:jc w:val="both"/>
      </w:pPr>
      <w:r>
        <w:t>2.4.1</w:t>
      </w:r>
      <w:r>
        <w:tab/>
      </w:r>
      <w:r w:rsidR="000903BB">
        <w:t xml:space="preserve">Žáci jsou povinni </w:t>
      </w:r>
      <w:r w:rsidR="000903BB" w:rsidRPr="000903BB">
        <w:t>plnit pokyny pedagogických pracovníků škol</w:t>
      </w:r>
      <w:r w:rsidR="000903BB">
        <w:t>y</w:t>
      </w:r>
      <w:r w:rsidR="00C40217">
        <w:t xml:space="preserve">, které jsou </w:t>
      </w:r>
      <w:r w:rsidR="000903BB" w:rsidRPr="000903BB">
        <w:t>v souladu s právními předpisy a školním řádem</w:t>
      </w:r>
      <w:r w:rsidR="000903BB">
        <w:t>.</w:t>
      </w:r>
    </w:p>
    <w:p w:rsidR="00C51049" w:rsidRDefault="00C51049" w:rsidP="00EC20CB">
      <w:pPr>
        <w:pStyle w:val="Nadpis3"/>
        <w:jc w:val="both"/>
      </w:pPr>
      <w:bookmarkStart w:id="14" w:name="_Toc110339334"/>
      <w:r>
        <w:t>2.5</w:t>
      </w:r>
      <w:r>
        <w:tab/>
        <w:t xml:space="preserve">Pravidla </w:t>
      </w:r>
      <w:r w:rsidRPr="00C51049">
        <w:t>používání mobilních telefonů nebo jiných elektronických zařízení</w:t>
      </w:r>
      <w:bookmarkEnd w:id="14"/>
    </w:p>
    <w:p w:rsidR="00C51049" w:rsidRDefault="00C51049" w:rsidP="00EC20CB">
      <w:pPr>
        <w:spacing w:after="0"/>
        <w:ind w:left="709" w:hanging="709"/>
        <w:jc w:val="both"/>
      </w:pPr>
      <w:r>
        <w:t>2.5.1</w:t>
      </w:r>
      <w:r>
        <w:tab/>
      </w:r>
      <w:r w:rsidR="00AB40BB">
        <w:t>Žáci mohou nosit do školy mobilní telefony</w:t>
      </w:r>
      <w:r w:rsidR="00A521F8">
        <w:t>.</w:t>
      </w:r>
    </w:p>
    <w:p w:rsidR="00724DF5" w:rsidRDefault="00AB40BB" w:rsidP="00EC20CB">
      <w:pPr>
        <w:ind w:left="709" w:hanging="709"/>
        <w:jc w:val="both"/>
      </w:pPr>
      <w:r>
        <w:lastRenderedPageBreak/>
        <w:t>2.5.2</w:t>
      </w:r>
      <w:r>
        <w:tab/>
      </w:r>
      <w:r w:rsidR="005E2397">
        <w:t xml:space="preserve">V době </w:t>
      </w:r>
      <w:r w:rsidR="008F6790">
        <w:t xml:space="preserve">pobytu ve škole </w:t>
      </w:r>
      <w:r w:rsidR="005E2397">
        <w:t>žák ukládá vypnutý mobilní telefon do tašky, kter</w:t>
      </w:r>
      <w:r w:rsidR="008F6790">
        <w:t>ou</w:t>
      </w:r>
      <w:r w:rsidR="005E2397">
        <w:t xml:space="preserve"> má při sobě</w:t>
      </w:r>
      <w:r w:rsidR="008F6790">
        <w:t>.</w:t>
      </w:r>
    </w:p>
    <w:p w:rsidR="00D967B1" w:rsidRDefault="00AB40BB" w:rsidP="00EC20CB">
      <w:pPr>
        <w:ind w:left="709" w:hanging="709"/>
        <w:jc w:val="both"/>
      </w:pPr>
      <w:r>
        <w:t>2.5.3</w:t>
      </w:r>
      <w:r>
        <w:tab/>
      </w:r>
      <w:r w:rsidR="00074B40">
        <w:t>V době pobytu ve škole může žák použít mobilní telefon pouze se souhlasem učitele v případě potřeby.</w:t>
      </w:r>
    </w:p>
    <w:p w:rsidR="00724DF5" w:rsidRDefault="00D967B1" w:rsidP="00EC20CB">
      <w:pPr>
        <w:ind w:left="709" w:hanging="709"/>
        <w:jc w:val="both"/>
      </w:pPr>
      <w:r>
        <w:t xml:space="preserve">2.5.4   </w:t>
      </w:r>
      <w:r w:rsidR="00AB40BB">
        <w:t xml:space="preserve">Žáci mohou používat mobilní telefony ve vyučovací hodině nebo v jinak vymezené době vzdělávání </w:t>
      </w:r>
      <w:r w:rsidR="005E751F">
        <w:t xml:space="preserve">na pokyn vyučujícího k podpoře vzdělávacího procesu nebo </w:t>
      </w:r>
      <w:r w:rsidR="00AB40BB">
        <w:t>v nezbytném rozsahu ze zdravotních důvodů</w:t>
      </w:r>
      <w:r w:rsidR="00A521F8">
        <w:t>.</w:t>
      </w:r>
    </w:p>
    <w:p w:rsidR="00AB40BB" w:rsidRDefault="00AB40BB" w:rsidP="00EC20CB">
      <w:pPr>
        <w:pStyle w:val="Nadpis3"/>
        <w:jc w:val="both"/>
      </w:pPr>
      <w:bookmarkStart w:id="15" w:name="_Toc110339335"/>
      <w:r>
        <w:t>2.6</w:t>
      </w:r>
      <w:r>
        <w:tab/>
        <w:t xml:space="preserve">Pravidla </w:t>
      </w:r>
      <w:r w:rsidR="00610023">
        <w:t xml:space="preserve">vnášení věcí do školy a </w:t>
      </w:r>
      <w:r>
        <w:t>odkládání věcí</w:t>
      </w:r>
      <w:r w:rsidR="00D07267">
        <w:t xml:space="preserve"> žáků</w:t>
      </w:r>
      <w:bookmarkEnd w:id="15"/>
    </w:p>
    <w:p w:rsidR="00610023" w:rsidRDefault="00D07267" w:rsidP="00EC20CB">
      <w:pPr>
        <w:spacing w:before="120"/>
        <w:ind w:left="709" w:hanging="709"/>
        <w:jc w:val="both"/>
      </w:pPr>
      <w:r>
        <w:t>2.6.1</w:t>
      </w:r>
      <w:r>
        <w:tab/>
      </w:r>
      <w:r w:rsidR="00610023">
        <w:t>Žákům se zakazuje nosit do školy předměty, které nesouvisejí se vzděláváním, a věci, jejichž hodnota přesahuje hodnotu věci obvykle používané žákem základní školy.</w:t>
      </w:r>
    </w:p>
    <w:p w:rsidR="002B178E" w:rsidRDefault="00A40271" w:rsidP="00EC20CB">
      <w:pPr>
        <w:pStyle w:val="Nadpis2"/>
        <w:jc w:val="both"/>
      </w:pPr>
      <w:bookmarkStart w:id="16" w:name="_Toc110339336"/>
      <w:r>
        <w:t>3.</w:t>
      </w:r>
      <w:r>
        <w:tab/>
        <w:t xml:space="preserve">Pravidla </w:t>
      </w:r>
      <w:r w:rsidRPr="00A40271">
        <w:t>vzájemných vztahů žáků a zaměstnanců ve škole</w:t>
      </w:r>
      <w:bookmarkEnd w:id="16"/>
    </w:p>
    <w:p w:rsidR="00A40271" w:rsidRDefault="00A40271" w:rsidP="00EC20CB">
      <w:pPr>
        <w:spacing w:after="0"/>
        <w:ind w:left="709" w:hanging="709"/>
        <w:jc w:val="both"/>
      </w:pPr>
      <w:r>
        <w:t>3.1</w:t>
      </w:r>
      <w:r>
        <w:tab/>
        <w:t xml:space="preserve">Žáci a zaměstnanci se ve škole </w:t>
      </w:r>
      <w:r w:rsidR="00170C69">
        <w:t xml:space="preserve">se k sobě navzájem </w:t>
      </w:r>
      <w:r>
        <w:t>chovají podle pravidel slušnosti a dobrých mravů.</w:t>
      </w:r>
    </w:p>
    <w:p w:rsidR="00A40271" w:rsidRDefault="00A40271" w:rsidP="00EC20CB">
      <w:pPr>
        <w:ind w:left="709" w:hanging="709"/>
        <w:jc w:val="both"/>
      </w:pPr>
      <w:r>
        <w:t>3.2</w:t>
      </w:r>
      <w:r>
        <w:tab/>
        <w:t xml:space="preserve">Žáci všechny vyučující, zaměstnance školy a jiné dospělé osoby ve škole </w:t>
      </w:r>
      <w:r w:rsidR="00CE0898">
        <w:t>slušně a zřetelně zdraví.</w:t>
      </w:r>
    </w:p>
    <w:p w:rsidR="00A40271" w:rsidRDefault="00D321D9" w:rsidP="00EC20CB">
      <w:pPr>
        <w:pStyle w:val="Nadpis2"/>
        <w:jc w:val="both"/>
      </w:pPr>
      <w:bookmarkStart w:id="17" w:name="_Toc110339337"/>
      <w:r>
        <w:t>4.</w:t>
      </w:r>
      <w:r>
        <w:tab/>
        <w:t>Práva zákonných zástupců žáků</w:t>
      </w:r>
      <w:bookmarkEnd w:id="17"/>
    </w:p>
    <w:p w:rsidR="00D321D9" w:rsidRPr="00781A23" w:rsidRDefault="00D321D9" w:rsidP="00EC20CB">
      <w:pPr>
        <w:pStyle w:val="Nadpis3"/>
        <w:jc w:val="both"/>
      </w:pPr>
      <w:bookmarkStart w:id="18" w:name="_Toc110339338"/>
      <w:r>
        <w:t>4.1</w:t>
      </w:r>
      <w:r>
        <w:tab/>
      </w:r>
      <w:r w:rsidRPr="00781A23">
        <w:t>Právo na informace o průběhu a výsledcích vzdělávání</w:t>
      </w:r>
      <w:r>
        <w:t xml:space="preserve"> žáka</w:t>
      </w:r>
      <w:bookmarkEnd w:id="18"/>
    </w:p>
    <w:p w:rsidR="00D321D9" w:rsidRDefault="00D321D9" w:rsidP="00EC20CB">
      <w:pPr>
        <w:pStyle w:val="Odstavecseseznamem"/>
        <w:ind w:hanging="720"/>
        <w:contextualSpacing w:val="0"/>
        <w:jc w:val="both"/>
      </w:pPr>
      <w:r>
        <w:t>4.1.1</w:t>
      </w:r>
      <w:r>
        <w:tab/>
        <w:t xml:space="preserve">Zákonní zástupci žáků mají právo na informace o průběhu a výsledcích vzdělávání žáka, a to prostřednictvím </w:t>
      </w:r>
      <w:r w:rsidR="00DE0709">
        <w:t>žákovské knížky, po domluvě formou konzultace s vyučujícím.</w:t>
      </w:r>
    </w:p>
    <w:p w:rsidR="00567A2B" w:rsidRDefault="00567A2B" w:rsidP="00EC20CB">
      <w:pPr>
        <w:pStyle w:val="Odstavecseseznamem"/>
        <w:ind w:hanging="720"/>
        <w:contextualSpacing w:val="0"/>
        <w:jc w:val="both"/>
      </w:pPr>
      <w:r>
        <w:t>4.1.</w:t>
      </w:r>
      <w:r w:rsidR="00DE0709">
        <w:t>2</w:t>
      </w:r>
      <w:r>
        <w:tab/>
      </w:r>
      <w:r w:rsidRPr="00567A2B">
        <w:t xml:space="preserve">Jestliže má probíhat vzdělávání distančním způsobem, jsou </w:t>
      </w:r>
      <w:r>
        <w:t xml:space="preserve">zákonným zástupcům </w:t>
      </w:r>
      <w:r w:rsidRPr="00567A2B">
        <w:t xml:space="preserve">žáků sděleny podrobné informace o technickém a organizačním zajištění vzdělávání distančním způsobem </w:t>
      </w:r>
      <w:r w:rsidR="00DE0709">
        <w:t xml:space="preserve">nejméně jeden den předem, </w:t>
      </w:r>
      <w:r w:rsidR="00BC125B">
        <w:t>a to způsobem zveřejnění informací na třídních stránkách.</w:t>
      </w:r>
    </w:p>
    <w:p w:rsidR="00B60898" w:rsidRDefault="00B60898" w:rsidP="00EC20CB">
      <w:pPr>
        <w:pStyle w:val="Nadpis3"/>
        <w:jc w:val="both"/>
      </w:pPr>
      <w:bookmarkStart w:id="19" w:name="_Toc110339339"/>
      <w:r>
        <w:t>4.2</w:t>
      </w:r>
      <w:r>
        <w:tab/>
        <w:t>Právo volit a být volen do školské rady</w:t>
      </w:r>
      <w:bookmarkEnd w:id="19"/>
    </w:p>
    <w:p w:rsidR="00B60898" w:rsidRDefault="00B60898" w:rsidP="00EC20CB">
      <w:pPr>
        <w:pStyle w:val="Odstavecseseznamem"/>
        <w:ind w:hanging="720"/>
        <w:contextualSpacing w:val="0"/>
        <w:jc w:val="both"/>
      </w:pPr>
      <w:r>
        <w:t>4.2.1</w:t>
      </w:r>
      <w:r>
        <w:tab/>
        <w:t xml:space="preserve">Zákonní zástupci žáků mají právo volit a být voleni do školské rady. </w:t>
      </w:r>
    </w:p>
    <w:p w:rsidR="00D321D9" w:rsidRPr="00781A23" w:rsidRDefault="00A87B20" w:rsidP="00EC20CB">
      <w:pPr>
        <w:pStyle w:val="Nadpis3"/>
        <w:jc w:val="both"/>
      </w:pPr>
      <w:bookmarkStart w:id="20" w:name="_Toc110339340"/>
      <w:r>
        <w:t>4.</w:t>
      </w:r>
      <w:r w:rsidR="00B60898">
        <w:t>3</w:t>
      </w:r>
      <w:r>
        <w:tab/>
      </w:r>
      <w:r w:rsidR="00D321D9" w:rsidRPr="00781A23">
        <w:t>Právo na vyjádření k rozhodnutím týkajícím se vzdělávání</w:t>
      </w:r>
      <w:bookmarkEnd w:id="20"/>
    </w:p>
    <w:p w:rsidR="00D321D9" w:rsidRDefault="00A87B20" w:rsidP="00EC20CB">
      <w:pPr>
        <w:ind w:left="709" w:hanging="709"/>
        <w:jc w:val="both"/>
      </w:pPr>
      <w:r>
        <w:t>4.</w:t>
      </w:r>
      <w:r w:rsidR="00B60898">
        <w:t>3</w:t>
      </w:r>
      <w:r>
        <w:t>.1</w:t>
      </w:r>
      <w:r>
        <w:tab/>
        <w:t xml:space="preserve">Zákonní zástupci žáků </w:t>
      </w:r>
      <w:r w:rsidR="00D321D9">
        <w:t>mají právo vyjadřovat se ke všem rozhodnutím týkajícím se podstatných záležitostí vzdělávání</w:t>
      </w:r>
      <w:r>
        <w:t xml:space="preserve"> žáků.</w:t>
      </w:r>
    </w:p>
    <w:p w:rsidR="00D321D9" w:rsidRPr="00781A23" w:rsidRDefault="00B60898" w:rsidP="00EC20CB">
      <w:pPr>
        <w:pStyle w:val="Nadpis3"/>
        <w:jc w:val="both"/>
      </w:pPr>
      <w:bookmarkStart w:id="21" w:name="_Toc110339341"/>
      <w:r>
        <w:t>4.4</w:t>
      </w:r>
      <w:r w:rsidR="00D321D9">
        <w:tab/>
      </w:r>
      <w:r w:rsidR="00D321D9" w:rsidRPr="00781A23">
        <w:t>Právo na informace a poradenskou pomoc</w:t>
      </w:r>
      <w:bookmarkEnd w:id="21"/>
    </w:p>
    <w:p w:rsidR="00D321D9" w:rsidRDefault="00B60898" w:rsidP="00EC20CB">
      <w:pPr>
        <w:ind w:left="709" w:hanging="709"/>
        <w:jc w:val="both"/>
      </w:pPr>
      <w:r>
        <w:t>4.4.1</w:t>
      </w:r>
      <w:r w:rsidR="00D321D9">
        <w:tab/>
      </w:r>
      <w:r>
        <w:t>Z</w:t>
      </w:r>
      <w:r w:rsidR="00D312FA">
        <w:t>ákonní zástupci žáků</w:t>
      </w:r>
      <w:r w:rsidR="00D321D9">
        <w:t xml:space="preserve"> mají právo na informace a poradenskou pomoc školy v záležitostech týkajících se vzdělávání </w:t>
      </w:r>
      <w:r w:rsidR="00D312FA">
        <w:t xml:space="preserve">žáka </w:t>
      </w:r>
      <w:r w:rsidR="00D321D9">
        <w:t>podle školského zákona, a to zejména na informace třídního učitele</w:t>
      </w:r>
      <w:r w:rsidR="00D312FA">
        <w:t xml:space="preserve"> žáka</w:t>
      </w:r>
      <w:r w:rsidR="00D321D9">
        <w:t>, výchovného poradce a školního metodika prevence a zejména na poradenskou pomoc výchovného poradce a metodika prevence.</w:t>
      </w:r>
    </w:p>
    <w:p w:rsidR="00D321D9" w:rsidRDefault="008D2723" w:rsidP="00EC20CB">
      <w:pPr>
        <w:pStyle w:val="Nadpis3"/>
        <w:jc w:val="both"/>
      </w:pPr>
      <w:bookmarkStart w:id="22" w:name="_Toc110339342"/>
      <w:r>
        <w:t>4.5</w:t>
      </w:r>
      <w:r>
        <w:tab/>
        <w:t>Právo na postupy v souladu se školským zákonem</w:t>
      </w:r>
      <w:bookmarkEnd w:id="22"/>
    </w:p>
    <w:p w:rsidR="008D2723" w:rsidRDefault="008D2723" w:rsidP="00EC20CB">
      <w:pPr>
        <w:ind w:left="709" w:hanging="709"/>
        <w:jc w:val="both"/>
      </w:pPr>
      <w:r>
        <w:t>4.5.1</w:t>
      </w:r>
      <w:r>
        <w:tab/>
        <w:t xml:space="preserve">Zákonní zástupci mají právo na postupy a činnosti vyplývající ze školského zákona a za podmínek stanovených školským zákonem nebo prováděcími právními předpisy, zejména </w:t>
      </w:r>
      <w:r w:rsidR="000A32C0">
        <w:t xml:space="preserve">právo udělit předchozí písemný informovaný souhlas s poskytováním podpůrného opatření druhého a vyššího stupně, právo </w:t>
      </w:r>
      <w:r>
        <w:t>požádat o individuální vzdělávání žák</w:t>
      </w:r>
      <w:r w:rsidR="002C5B2B">
        <w:t>a</w:t>
      </w:r>
      <w:r w:rsidR="000A32C0">
        <w:t xml:space="preserve">, </w:t>
      </w:r>
      <w:r>
        <w:t>právo požádat o přezkoumání výsledků vzdělávání žáka</w:t>
      </w:r>
      <w:r w:rsidR="000A32C0">
        <w:t>, právo požádat o uvolnění žáka z vyučování některého předmětu.</w:t>
      </w:r>
    </w:p>
    <w:p w:rsidR="00D321D9" w:rsidRDefault="00D321D9" w:rsidP="00EC20CB">
      <w:pPr>
        <w:pStyle w:val="Nadpis2"/>
        <w:jc w:val="both"/>
      </w:pPr>
      <w:bookmarkStart w:id="23" w:name="_Toc110339343"/>
      <w:r>
        <w:t>5.</w:t>
      </w:r>
      <w:r w:rsidR="009445ED">
        <w:tab/>
      </w:r>
      <w:r>
        <w:t>Povinnosti zákonných zástupců žáků</w:t>
      </w:r>
      <w:bookmarkEnd w:id="23"/>
    </w:p>
    <w:p w:rsidR="00D321D9" w:rsidRDefault="000A32C0" w:rsidP="00EC20CB">
      <w:pPr>
        <w:pStyle w:val="Nadpis3"/>
        <w:jc w:val="both"/>
      </w:pPr>
      <w:bookmarkStart w:id="24" w:name="_Toc110339344"/>
      <w:r>
        <w:t>5.1</w:t>
      </w:r>
      <w:r>
        <w:tab/>
        <w:t>Povinnost zajistit řádnou docházku žáka do školy</w:t>
      </w:r>
      <w:bookmarkEnd w:id="24"/>
    </w:p>
    <w:p w:rsidR="0000723B" w:rsidRDefault="000A32C0" w:rsidP="00EC20CB">
      <w:pPr>
        <w:spacing w:after="0"/>
        <w:ind w:left="709" w:hanging="709"/>
        <w:jc w:val="both"/>
      </w:pPr>
      <w:r>
        <w:t>5.1.1</w:t>
      </w:r>
      <w:r>
        <w:tab/>
        <w:t>Zákonný zástupce je povinen zajistit, aby žák řádně docházel do školy.</w:t>
      </w:r>
    </w:p>
    <w:p w:rsidR="004B306B" w:rsidRDefault="004B306B" w:rsidP="00EC20CB">
      <w:pPr>
        <w:pStyle w:val="Nadpis3"/>
        <w:spacing w:before="240"/>
        <w:jc w:val="both"/>
      </w:pPr>
      <w:bookmarkStart w:id="25" w:name="_Toc110339345"/>
      <w:r>
        <w:lastRenderedPageBreak/>
        <w:t>5.2</w:t>
      </w:r>
      <w:r>
        <w:tab/>
        <w:t>Povinnost na vyzvání osobně se zúčastnit projednání</w:t>
      </w:r>
      <w:bookmarkEnd w:id="25"/>
    </w:p>
    <w:p w:rsidR="000A32C0" w:rsidRDefault="004B306B" w:rsidP="00EC20CB">
      <w:pPr>
        <w:spacing w:after="240"/>
        <w:ind w:left="709" w:hanging="709"/>
        <w:jc w:val="both"/>
      </w:pPr>
      <w:r>
        <w:t>5.</w:t>
      </w:r>
      <w:r w:rsidR="005B582D">
        <w:t>2</w:t>
      </w:r>
      <w:r>
        <w:t>.</w:t>
      </w:r>
      <w:r w:rsidR="005B582D">
        <w:t>1</w:t>
      </w:r>
      <w:r>
        <w:tab/>
        <w:t xml:space="preserve">Zákonný zástupce je povinen na </w:t>
      </w:r>
      <w:r w:rsidRPr="004B306B">
        <w:t>vyzvání ředitel</w:t>
      </w:r>
      <w:r w:rsidR="00336A73">
        <w:t>ky</w:t>
      </w:r>
      <w:r w:rsidRPr="004B306B">
        <w:t xml:space="preserve"> školy se osobně zúčastnit projednání závažných otázek týkajících se vzdělávání žáka</w:t>
      </w:r>
      <w:r>
        <w:t>.</w:t>
      </w:r>
    </w:p>
    <w:p w:rsidR="004B306B" w:rsidRDefault="004B306B" w:rsidP="00EC20CB">
      <w:pPr>
        <w:pStyle w:val="Nadpis3"/>
        <w:jc w:val="both"/>
      </w:pPr>
      <w:bookmarkStart w:id="26" w:name="_Toc110339346"/>
      <w:r>
        <w:t>5.3</w:t>
      </w:r>
      <w:r>
        <w:tab/>
        <w:t>Povinnost informovat o změně zdravotní způsobilosti</w:t>
      </w:r>
      <w:r w:rsidR="0000723B">
        <w:t xml:space="preserve"> žáka</w:t>
      </w:r>
      <w:bookmarkEnd w:id="26"/>
    </w:p>
    <w:p w:rsidR="005B55A9" w:rsidRDefault="004B306B" w:rsidP="00EC20CB">
      <w:pPr>
        <w:ind w:left="709" w:hanging="709"/>
        <w:jc w:val="both"/>
      </w:pPr>
      <w:r>
        <w:t>5.3.1</w:t>
      </w:r>
      <w:r>
        <w:tab/>
      </w:r>
      <w:r w:rsidR="00D70A48">
        <w:t>Zákonný zástupce žáka je povinen informovat školu o zdravotních obtížích žáka nebo jiných závažných skutečnostech, které by mohly mít vliv na průběh vzdělávání.</w:t>
      </w:r>
    </w:p>
    <w:p w:rsidR="000A32C0" w:rsidRDefault="00D70A48" w:rsidP="00EC20CB">
      <w:pPr>
        <w:ind w:left="709" w:hanging="709"/>
        <w:jc w:val="both"/>
      </w:pPr>
      <w:r>
        <w:t xml:space="preserve">5.3.2   </w:t>
      </w:r>
      <w:r w:rsidR="004B306B">
        <w:t>Zákonný zástupce žáka je povinen informovat školu o změně zdravotní způsobilosti žáka k účasti na</w:t>
      </w:r>
      <w:r w:rsidR="00336A73">
        <w:t xml:space="preserve"> pobytu školy v </w:t>
      </w:r>
      <w:r w:rsidR="004B306B">
        <w:t>přírodě.</w:t>
      </w:r>
    </w:p>
    <w:p w:rsidR="004B306B" w:rsidRDefault="004B306B" w:rsidP="00EC20CB">
      <w:pPr>
        <w:pStyle w:val="Nadpis3"/>
        <w:jc w:val="both"/>
      </w:pPr>
      <w:bookmarkStart w:id="27" w:name="_Toc110339347"/>
      <w:r>
        <w:t>5.4</w:t>
      </w:r>
      <w:r>
        <w:tab/>
        <w:t>Povinnost oznamovat údaje evidované ve školní matrice</w:t>
      </w:r>
      <w:bookmarkEnd w:id="27"/>
    </w:p>
    <w:p w:rsidR="004B306B" w:rsidRDefault="004B306B" w:rsidP="00EC20CB">
      <w:pPr>
        <w:ind w:left="709" w:hanging="709"/>
        <w:jc w:val="both"/>
      </w:pPr>
      <w:r>
        <w:t>5.4.1</w:t>
      </w:r>
      <w:r>
        <w:tab/>
        <w:t>Zákonný zástupce žáka je povinen oznamovat škole údaje evidované ve školní matrice a další údaje, které jsou podstatné pro průběh vzdělávání nebo bezpečnost žáka, a změny v těchto údajích.</w:t>
      </w:r>
    </w:p>
    <w:p w:rsidR="004B306B" w:rsidRDefault="004B306B" w:rsidP="00EC20CB">
      <w:pPr>
        <w:pStyle w:val="Nadpis3"/>
        <w:ind w:left="709" w:hanging="709"/>
        <w:jc w:val="both"/>
      </w:pPr>
      <w:bookmarkStart w:id="28" w:name="_Toc110339348"/>
      <w:r>
        <w:t>5.5</w:t>
      </w:r>
      <w:r>
        <w:tab/>
        <w:t xml:space="preserve">Povinnost </w:t>
      </w:r>
      <w:r w:rsidRPr="004B306B">
        <w:t>dokládat důvody nepřítomnosti žáka ve vyučování</w:t>
      </w:r>
      <w:r w:rsidR="00C97FE8">
        <w:t xml:space="preserve"> a omlouvat </w:t>
      </w:r>
      <w:r w:rsidR="00C97FE8" w:rsidRPr="00C97FE8">
        <w:t>neúčast žáka ve vyučování</w:t>
      </w:r>
      <w:r w:rsidR="005B1CDC">
        <w:t xml:space="preserve"> v případě neúčasti žáka ve vyučování, která není předem známa</w:t>
      </w:r>
      <w:bookmarkEnd w:id="28"/>
    </w:p>
    <w:p w:rsidR="00D32431" w:rsidRDefault="00D32431" w:rsidP="00EC20CB">
      <w:pPr>
        <w:spacing w:before="120" w:after="0"/>
        <w:ind w:left="709" w:hanging="709"/>
        <w:jc w:val="both"/>
      </w:pPr>
      <w:r>
        <w:t>5.5.1</w:t>
      </w:r>
      <w:r>
        <w:tab/>
      </w:r>
      <w:r w:rsidR="005B1CDC">
        <w:t>V případě neúčasti žáka ve vyučování, která není předem známa, je z</w:t>
      </w:r>
      <w:r w:rsidR="00C97FE8">
        <w:t>ákonný zástupce žáka povinen dokládat důvody nepřítomnosti žáka ve vyučování a omlouvat neúčast žáka ve vyučování.</w:t>
      </w:r>
    </w:p>
    <w:p w:rsidR="00C97FE8" w:rsidRDefault="00C97FE8" w:rsidP="00EC20CB">
      <w:pPr>
        <w:spacing w:after="0"/>
        <w:ind w:left="709" w:hanging="709"/>
        <w:jc w:val="both"/>
      </w:pPr>
      <w:r>
        <w:t>5.5.2</w:t>
      </w:r>
      <w:r>
        <w:tab/>
      </w:r>
      <w:r w:rsidR="005B1CDC" w:rsidRPr="005B1CDC">
        <w:t xml:space="preserve">Zákonný zástupce žáka je povinen doložit důvody nepřítomnosti žáka ve vyučování nejpozději do </w:t>
      </w:r>
      <w:r w:rsidR="00D85044">
        <w:br/>
      </w:r>
      <w:r w:rsidR="005B1CDC" w:rsidRPr="005B1CDC">
        <w:t>3 kalendářních dnů od počátku nepřítomnosti žáka</w:t>
      </w:r>
      <w:r w:rsidR="005B1CDC">
        <w:t>, a to tak, že nejpozději do 3</w:t>
      </w:r>
      <w:r w:rsidR="00A972AA">
        <w:t> </w:t>
      </w:r>
      <w:r w:rsidR="005B1CDC">
        <w:t xml:space="preserve">kalendářních dnů od počátku nepřítomnosti žáka oznámí </w:t>
      </w:r>
      <w:r w:rsidR="00A972AA">
        <w:t xml:space="preserve">neúčast žáka ve vyučování a jeho důvod některým </w:t>
      </w:r>
      <w:r w:rsidR="009267EA">
        <w:t>z</w:t>
      </w:r>
      <w:r w:rsidR="00A972AA">
        <w:t> následujících způsobů:</w:t>
      </w:r>
    </w:p>
    <w:p w:rsidR="00A972AA" w:rsidRDefault="00A972AA" w:rsidP="00EC20CB">
      <w:pPr>
        <w:pStyle w:val="Odstavecseseznamem"/>
        <w:numPr>
          <w:ilvl w:val="0"/>
          <w:numId w:val="10"/>
        </w:numPr>
        <w:ind w:left="1276" w:hanging="567"/>
        <w:jc w:val="both"/>
      </w:pPr>
      <w:r>
        <w:t>telefonicky třídnímu učiteli,</w:t>
      </w:r>
    </w:p>
    <w:p w:rsidR="00A972AA" w:rsidRDefault="00A972AA" w:rsidP="00EC20CB">
      <w:pPr>
        <w:pStyle w:val="Odstavecseseznamem"/>
        <w:numPr>
          <w:ilvl w:val="0"/>
          <w:numId w:val="10"/>
        </w:numPr>
        <w:ind w:left="1276" w:hanging="567"/>
        <w:jc w:val="both"/>
      </w:pPr>
      <w:r>
        <w:t>emailem třídnímu učiteli</w:t>
      </w:r>
      <w:r w:rsidR="009267EA">
        <w:t>.</w:t>
      </w:r>
    </w:p>
    <w:p w:rsidR="00A972AA" w:rsidRPr="00AB69A9" w:rsidRDefault="00A972AA" w:rsidP="00EC20CB">
      <w:pPr>
        <w:spacing w:after="0"/>
        <w:ind w:left="709" w:hanging="709"/>
        <w:jc w:val="both"/>
        <w:rPr>
          <w:color w:val="FF0000"/>
        </w:rPr>
      </w:pPr>
      <w:r>
        <w:t>5.5.3</w:t>
      </w:r>
      <w:r>
        <w:tab/>
      </w:r>
      <w:r w:rsidR="00BE626F">
        <w:t xml:space="preserve">V den nástupu žáka do vyučování po ukončení neúčasti </w:t>
      </w:r>
      <w:r>
        <w:t>ve vyučování, která není předem známa, zákonný zástupce žáka omluví neúčast žáka ve vyučování</w:t>
      </w:r>
      <w:r w:rsidR="00BE626F">
        <w:t xml:space="preserve"> zá</w:t>
      </w:r>
      <w:r>
        <w:t>pisem do omluvného listu žákovské knížky</w:t>
      </w:r>
      <w:r w:rsidR="00BE626F">
        <w:t>. V žákovské knížce bude uveden počátek, konec a důvod neúčasti žáka ve vyučování.</w:t>
      </w:r>
    </w:p>
    <w:p w:rsidR="00A51806" w:rsidRDefault="00A51806" w:rsidP="00EC20CB">
      <w:pPr>
        <w:ind w:left="709" w:hanging="709"/>
        <w:jc w:val="both"/>
      </w:pPr>
      <w:r>
        <w:t>5.5.4</w:t>
      </w:r>
      <w:r>
        <w:tab/>
        <w:t xml:space="preserve">V důvodných případech může škola požadovat jako součást omluvenky potvrzení lékaře nebo jiného subjektu. Zákonný zástupce žáka je písemně vyrozuměn o povinnosti dokládat omluvenky, jejichž součástí je potvrzení lékaře nebo jiného subjektu, </w:t>
      </w:r>
      <w:r w:rsidRPr="009267EA">
        <w:t xml:space="preserve">nejpozději </w:t>
      </w:r>
      <w:r w:rsidR="00931A19" w:rsidRPr="009267EA">
        <w:t>čtrnáct dnů</w:t>
      </w:r>
      <w:r>
        <w:t xml:space="preserve">před začátkem období, na které se tento způsob omlouvání neúčasti vztahuje. </w:t>
      </w:r>
    </w:p>
    <w:p w:rsidR="004B306B" w:rsidRDefault="00D32431" w:rsidP="00EC20CB">
      <w:pPr>
        <w:pStyle w:val="Nadpis3"/>
        <w:ind w:left="709" w:hanging="709"/>
        <w:jc w:val="both"/>
      </w:pPr>
      <w:bookmarkStart w:id="29" w:name="_Toc110339349"/>
      <w:r>
        <w:t>5.6</w:t>
      </w:r>
      <w:r>
        <w:tab/>
        <w:t>Povinnost žádat o uvolnění žáka z</w:t>
      </w:r>
      <w:r w:rsidR="00A51806">
        <w:t> </w:t>
      </w:r>
      <w:r>
        <w:t>vyučování</w:t>
      </w:r>
      <w:r w:rsidR="00A51806">
        <w:t xml:space="preserve"> v případě </w:t>
      </w:r>
      <w:r w:rsidR="00931A19">
        <w:t>nepřítomnosti</w:t>
      </w:r>
      <w:r w:rsidR="00A51806">
        <w:t xml:space="preserve"> žáka ve vyučování, která je předem známa</w:t>
      </w:r>
      <w:bookmarkEnd w:id="29"/>
    </w:p>
    <w:p w:rsidR="00D32431" w:rsidRPr="00594DA0" w:rsidRDefault="00A51806" w:rsidP="00EC20CB">
      <w:pPr>
        <w:spacing w:before="120"/>
        <w:ind w:left="709" w:hanging="709"/>
        <w:jc w:val="both"/>
      </w:pPr>
      <w:r>
        <w:t>5.6.1</w:t>
      </w:r>
      <w:r>
        <w:tab/>
      </w:r>
      <w:r w:rsidRPr="00594DA0">
        <w:t xml:space="preserve">V případě předem známé </w:t>
      </w:r>
      <w:r w:rsidR="00CA75FB" w:rsidRPr="00594DA0">
        <w:t>nepřítomnosti</w:t>
      </w:r>
      <w:r w:rsidRPr="00594DA0">
        <w:t xml:space="preserve"> žáka ve vyučování zákonný zástupce žáka </w:t>
      </w:r>
      <w:r w:rsidR="00272085" w:rsidRPr="00594DA0">
        <w:t xml:space="preserve">požádá </w:t>
      </w:r>
      <w:r w:rsidR="00272085" w:rsidRPr="00594DA0">
        <w:br/>
      </w:r>
      <w:r w:rsidRPr="00594DA0">
        <w:t>o uvolnění žáka z vyučování.</w:t>
      </w:r>
    </w:p>
    <w:p w:rsidR="00A461EC" w:rsidRDefault="00A461EC" w:rsidP="00EC20CB">
      <w:pPr>
        <w:spacing w:after="0"/>
        <w:ind w:left="709" w:hanging="709"/>
        <w:jc w:val="both"/>
      </w:pPr>
      <w:r>
        <w:t>5.6.</w:t>
      </w:r>
      <w:r w:rsidR="00272085">
        <w:t>1.1</w:t>
      </w:r>
      <w:r>
        <w:tab/>
        <w:t xml:space="preserve">V případě předem známé </w:t>
      </w:r>
      <w:r w:rsidR="00CA75FB">
        <w:t>nepřítomnosti</w:t>
      </w:r>
      <w:r>
        <w:t xml:space="preserve"> žáka ve vyučování, která trvá část dne (jedna nebo několik vyučovacích hodin) nebo jeden vyučovací den (všechny vyučovací hodiny daného dne), zákonný zástupce žáka požádá o uvolnění žáka třídního učitele, a to nejméně </w:t>
      </w:r>
      <w:r w:rsidR="00CA75FB">
        <w:t xml:space="preserve">jeden </w:t>
      </w:r>
      <w:r w:rsidR="00B31141">
        <w:br/>
      </w:r>
      <w:r w:rsidR="00CA75FB">
        <w:t xml:space="preserve">den </w:t>
      </w:r>
      <w:r>
        <w:t>předem</w:t>
      </w:r>
      <w:r w:rsidR="00B31141">
        <w:t xml:space="preserve"> ústně nebo telefonicky. Do omluvného listu žákovské knížky uvede datum </w:t>
      </w:r>
      <w:r w:rsidR="00B31141">
        <w:br/>
        <w:t>a důvod nepřítomnosti žáka ve vyučování.</w:t>
      </w:r>
    </w:p>
    <w:p w:rsidR="00A461EC" w:rsidRDefault="00A461EC" w:rsidP="00EC20CB">
      <w:pPr>
        <w:ind w:left="709" w:hanging="709"/>
        <w:jc w:val="both"/>
      </w:pPr>
      <w:r>
        <w:t>5.6.</w:t>
      </w:r>
      <w:r w:rsidR="00272085">
        <w:t>1.2</w:t>
      </w:r>
      <w:r>
        <w:tab/>
        <w:t xml:space="preserve">V případě předem známé neúčasti žáka ve vyučování, která trvá </w:t>
      </w:r>
      <w:r w:rsidR="006F4DC4">
        <w:t>tři</w:t>
      </w:r>
      <w:r>
        <w:t xml:space="preserve"> a více vyučovacích dnů, zákonný zástupce žáka požádá o uvolnění žáka ředitel</w:t>
      </w:r>
      <w:r w:rsidR="006F4DC4">
        <w:t>ku</w:t>
      </w:r>
      <w:r>
        <w:t xml:space="preserve"> školy, a to předem s využitím formuláře </w:t>
      </w:r>
      <w:r w:rsidR="006F4DC4">
        <w:t xml:space="preserve">z webových stránek školy. </w:t>
      </w:r>
      <w:r w:rsidRPr="00A461EC">
        <w:t xml:space="preserve">V žádosti zákonný zástupce žáka uvede den a rozsah předem známé neúčasti žáka ve vyučování a její důvod. </w:t>
      </w:r>
      <w:r>
        <w:t>Ředitel školy je povinen vyrozumět zákonného zástupce žáka o vyhovění, nebo nevyhovění žádosti</w:t>
      </w:r>
      <w:r w:rsidR="006F4DC4">
        <w:t>.</w:t>
      </w:r>
    </w:p>
    <w:p w:rsidR="00D321D9" w:rsidRDefault="00D321D9" w:rsidP="00EC20CB">
      <w:pPr>
        <w:pStyle w:val="Nadpis2"/>
        <w:jc w:val="both"/>
      </w:pPr>
      <w:bookmarkStart w:id="30" w:name="_Toc110339350"/>
      <w:r>
        <w:lastRenderedPageBreak/>
        <w:t>6.</w:t>
      </w:r>
      <w:r w:rsidR="00742FC7">
        <w:tab/>
      </w:r>
      <w:r>
        <w:t>Pravidla vzájemných vztahů zákonných zástupců žáků a zaměstnanců ve škole</w:t>
      </w:r>
      <w:bookmarkEnd w:id="30"/>
    </w:p>
    <w:p w:rsidR="00D321D9" w:rsidRDefault="00D321D9" w:rsidP="00EC20CB">
      <w:pPr>
        <w:spacing w:before="120"/>
        <w:ind w:left="709" w:hanging="709"/>
        <w:jc w:val="both"/>
      </w:pPr>
      <w:r>
        <w:t>6.1</w:t>
      </w:r>
      <w:r>
        <w:tab/>
        <w:t>Zákonní zástupci žáků</w:t>
      </w:r>
      <w:r w:rsidRPr="00D321D9">
        <w:t xml:space="preserve"> a zaměstnanci se ve škole se k sobě navzájem chovají podle pravidel slušnosti a dobrých mravů.</w:t>
      </w:r>
    </w:p>
    <w:p w:rsidR="00D321D9" w:rsidRDefault="00C97FE8" w:rsidP="00EC20CB">
      <w:pPr>
        <w:pStyle w:val="Nadpis2"/>
        <w:jc w:val="both"/>
      </w:pPr>
      <w:bookmarkStart w:id="31" w:name="_Toc110339351"/>
      <w:r>
        <w:t>7.</w:t>
      </w:r>
      <w:r>
        <w:tab/>
        <w:t>Pravidla hodnocení výsledků vzdělávání žáků</w:t>
      </w:r>
      <w:bookmarkEnd w:id="31"/>
    </w:p>
    <w:p w:rsidR="00252604" w:rsidRDefault="008C5C5E" w:rsidP="00EC20CB">
      <w:pPr>
        <w:pStyle w:val="Nadpis3"/>
        <w:spacing w:before="120"/>
        <w:jc w:val="both"/>
      </w:pPr>
      <w:bookmarkStart w:id="32" w:name="_Toc110339352"/>
      <w:bookmarkStart w:id="33" w:name="_Hlk87614145"/>
      <w:r>
        <w:t>7.1</w:t>
      </w:r>
      <w:r>
        <w:tab/>
      </w:r>
      <w:r w:rsidR="00E24AF7">
        <w:t>Zásady hodnocení výsledků vzdělávání žáků</w:t>
      </w:r>
      <w:bookmarkEnd w:id="32"/>
    </w:p>
    <w:p w:rsidR="00722745" w:rsidRDefault="00722745" w:rsidP="00EC20CB">
      <w:pPr>
        <w:pStyle w:val="Nadpis4"/>
        <w:spacing w:before="240"/>
        <w:jc w:val="both"/>
      </w:pPr>
      <w:r>
        <w:t>7.1.1</w:t>
      </w:r>
      <w:r>
        <w:tab/>
        <w:t>Osoba, která hodnotí výsledky vzdělávání žáků</w:t>
      </w:r>
    </w:p>
    <w:p w:rsidR="00732029" w:rsidRDefault="002C1817" w:rsidP="00EC20CB">
      <w:pPr>
        <w:spacing w:before="120"/>
        <w:ind w:left="709" w:hanging="709"/>
        <w:jc w:val="both"/>
      </w:pPr>
      <w:r>
        <w:t>7.1.1</w:t>
      </w:r>
      <w:r w:rsidR="00722745">
        <w:t>.1</w:t>
      </w:r>
      <w:r>
        <w:tab/>
      </w:r>
      <w:r w:rsidR="00732029">
        <w:t xml:space="preserve">Výsledky žáka v jednotlivých vyučovacích předmětech hodnotí vyučující daného předmětu. V případě, že </w:t>
      </w:r>
      <w:r w:rsidR="00647D24">
        <w:t>se na výuce určitého předmětu podílejí dva vyučující, hodnocení žáka je vždy výsledkem jejich dohody.</w:t>
      </w:r>
    </w:p>
    <w:p w:rsidR="003542D9" w:rsidRDefault="003542D9" w:rsidP="00EC20CB">
      <w:pPr>
        <w:spacing w:before="120"/>
        <w:ind w:left="709" w:hanging="709"/>
        <w:jc w:val="both"/>
      </w:pPr>
      <w:r>
        <w:t>7.1.1.2</w:t>
      </w:r>
      <w:r>
        <w:tab/>
      </w:r>
      <w:r w:rsidRPr="003542D9">
        <w:t>Při dlouhodobějším pobytu žáka mimo školu (</w:t>
      </w:r>
      <w:r>
        <w:t xml:space="preserve">např. </w:t>
      </w:r>
      <w:r w:rsidRPr="003542D9">
        <w:t>lázeňské léčení</w:t>
      </w:r>
      <w:r>
        <w:t>)</w:t>
      </w:r>
      <w:r w:rsidRPr="003542D9">
        <w:t xml:space="preserve"> vyučující respektuje známky žáka, které škole sdělí škola při instituci, </w:t>
      </w:r>
      <w:r>
        <w:t xml:space="preserve">ve které </w:t>
      </w:r>
      <w:r w:rsidRPr="003542D9">
        <w:t>byl žák umístěn</w:t>
      </w:r>
      <w:r>
        <w:t xml:space="preserve">. </w:t>
      </w:r>
      <w:r w:rsidR="00E83955">
        <w:t>Z</w:t>
      </w:r>
      <w:r>
        <w:t xml:space="preserve"> obsahu, ve kterém byl </w:t>
      </w:r>
      <w:r w:rsidR="001E4996">
        <w:t xml:space="preserve">žák </w:t>
      </w:r>
      <w:r>
        <w:t xml:space="preserve">vzděláván v dané instituci, </w:t>
      </w:r>
      <w:r w:rsidR="00E83955">
        <w:t xml:space="preserve">se žák </w:t>
      </w:r>
      <w:r>
        <w:t>znovu speciálně nehodnotí.</w:t>
      </w:r>
    </w:p>
    <w:p w:rsidR="00722745" w:rsidRDefault="00722745" w:rsidP="00EC20CB">
      <w:pPr>
        <w:pStyle w:val="Nadpis4"/>
        <w:jc w:val="both"/>
      </w:pPr>
      <w:r>
        <w:t>7.1.2</w:t>
      </w:r>
      <w:r>
        <w:tab/>
        <w:t>Pedagogické zásady hodnocení výsledků vzdělávání žáků</w:t>
      </w:r>
    </w:p>
    <w:p w:rsidR="00220AA1" w:rsidRDefault="00647D24" w:rsidP="00EC20CB">
      <w:pPr>
        <w:spacing w:before="120" w:after="0"/>
        <w:ind w:left="709" w:hanging="709"/>
        <w:jc w:val="both"/>
      </w:pPr>
      <w:r>
        <w:t>7.1.2</w:t>
      </w:r>
      <w:r w:rsidR="00722745">
        <w:t>.1</w:t>
      </w:r>
      <w:r>
        <w:tab/>
      </w:r>
      <w:r w:rsidR="00220AA1">
        <w:t xml:space="preserve">Hodnocení výsledků vzdělávání žáků pedagogickými pracovníky je jednoznačné, srozumitelné, </w:t>
      </w:r>
      <w:r w:rsidR="002C1817">
        <w:t xml:space="preserve">věcné, všestranné, pedagogicky zdůvodněné, odborně správné a </w:t>
      </w:r>
      <w:r w:rsidR="002C1817" w:rsidRPr="009267EA">
        <w:t>doložitelné,</w:t>
      </w:r>
      <w:r w:rsidR="002C1817">
        <w:t xml:space="preserve"> je výsledkem aplikace kritérií stanovených školním řádem. </w:t>
      </w:r>
    </w:p>
    <w:p w:rsidR="002C1817" w:rsidRDefault="002C1817" w:rsidP="00EC20CB">
      <w:pPr>
        <w:spacing w:after="0"/>
        <w:ind w:left="709" w:hanging="709"/>
        <w:jc w:val="both"/>
      </w:pPr>
      <w:r>
        <w:t>7.1.</w:t>
      </w:r>
      <w:r w:rsidR="00722745">
        <w:t>2.2</w:t>
      </w:r>
      <w:r>
        <w:tab/>
      </w:r>
      <w:r w:rsidR="001C0686">
        <w:t>Hodnocení žáků se speciálními vzdělávacími potřebami probíhá dle doporučení školského poradenského zařízení.</w:t>
      </w:r>
    </w:p>
    <w:p w:rsidR="00252604" w:rsidRPr="009267EA" w:rsidRDefault="001C0686" w:rsidP="00EC20CB">
      <w:pPr>
        <w:spacing w:after="0"/>
        <w:ind w:left="709" w:hanging="709"/>
        <w:jc w:val="both"/>
      </w:pPr>
      <w:r>
        <w:t>7.1.</w:t>
      </w:r>
      <w:r w:rsidR="00722745">
        <w:t>2.3</w:t>
      </w:r>
      <w:r>
        <w:tab/>
      </w:r>
      <w:r w:rsidR="00931CB2" w:rsidRPr="009267EA">
        <w:t xml:space="preserve">Při hodnocení výsledků vzdělávání žáka v průběhu pololetí vyučující smysluplně využívá formativní </w:t>
      </w:r>
      <w:r w:rsidR="009224A9" w:rsidRPr="009267EA">
        <w:br/>
      </w:r>
      <w:r w:rsidR="00931CB2" w:rsidRPr="009267EA">
        <w:t xml:space="preserve">a </w:t>
      </w:r>
      <w:proofErr w:type="spellStart"/>
      <w:r w:rsidR="00931CB2" w:rsidRPr="009267EA">
        <w:t>sumativní</w:t>
      </w:r>
      <w:proofErr w:type="spellEnd"/>
      <w:r w:rsidR="00931CB2" w:rsidRPr="009267EA">
        <w:t xml:space="preserve"> hodnocení. </w:t>
      </w:r>
      <w:proofErr w:type="spellStart"/>
      <w:r w:rsidR="00931CB2" w:rsidRPr="009267EA">
        <w:t>Sumativní</w:t>
      </w:r>
      <w:proofErr w:type="spellEnd"/>
      <w:r w:rsidR="00931CB2" w:rsidRPr="009267EA">
        <w:t xml:space="preserve"> hodnocení spojuje se stručným odůvodněním hodnocení</w:t>
      </w:r>
      <w:r w:rsidR="009267EA" w:rsidRPr="009267EA">
        <w:t xml:space="preserve"> na </w:t>
      </w:r>
      <w:r w:rsidR="00D85044" w:rsidRPr="009267EA">
        <w:br/>
      </w:r>
      <w:r w:rsidR="005922EC" w:rsidRPr="009267EA">
        <w:t xml:space="preserve">konci prvního čtvrtletí </w:t>
      </w:r>
      <w:r w:rsidR="00D644AE" w:rsidRPr="009267EA">
        <w:t>a na konci třetího čtvrtletí</w:t>
      </w:r>
      <w:r w:rsidR="009267EA" w:rsidRPr="009267EA">
        <w:t xml:space="preserve"> formou přílohy, která </w:t>
      </w:r>
      <w:r w:rsidR="009267EA">
        <w:t xml:space="preserve">bude předána </w:t>
      </w:r>
      <w:r w:rsidR="004019F9">
        <w:t xml:space="preserve">zákonným zástupcům na třídních schůzkách nebo individuálních konzultacích. </w:t>
      </w:r>
    </w:p>
    <w:p w:rsidR="00220AA1" w:rsidRDefault="00931CB2" w:rsidP="00EC20CB">
      <w:pPr>
        <w:spacing w:after="0"/>
        <w:ind w:left="709" w:hanging="709"/>
        <w:jc w:val="both"/>
      </w:pPr>
      <w:r>
        <w:t>7.1.</w:t>
      </w:r>
      <w:r w:rsidR="00911CF4">
        <w:t>2.4</w:t>
      </w:r>
      <w:r>
        <w:tab/>
        <w:t>Hodnocení výsledků vzdělávání žáka je výsledkem hodnocení ústního projevu žáka (ústní zkoušení, referát apod.), písemného projevu žáka (testy, písemné práce) nebo praktických činností (výrobky, výkony žáka v tělesné výchově apod.). Všechny výkony žáka (ústní, písemný, praktický) probíhají před kolektivem třídy, vyjma případů doporučených školským poradenským zařízením.</w:t>
      </w:r>
    </w:p>
    <w:p w:rsidR="00776D2B" w:rsidRDefault="00776D2B" w:rsidP="00EC20CB">
      <w:pPr>
        <w:ind w:left="709" w:hanging="709"/>
        <w:jc w:val="both"/>
      </w:pPr>
      <w:r>
        <w:t>7.1.2.</w:t>
      </w:r>
      <w:r w:rsidR="00FB69D5">
        <w:t>5</w:t>
      </w:r>
      <w:r>
        <w:tab/>
      </w:r>
      <w:r w:rsidRPr="00776D2B">
        <w:t xml:space="preserve">Při </w:t>
      </w:r>
      <w:r w:rsidR="00FB69D5">
        <w:t xml:space="preserve">celkovém hodnocení žáka za období jednoho pololetí </w:t>
      </w:r>
      <w:r w:rsidRPr="00776D2B">
        <w:t xml:space="preserve">se hodnotí </w:t>
      </w:r>
      <w:r w:rsidR="00FB69D5">
        <w:t>výsledky vzdělávání žáka za celé pololetí. Přitom se celkové hodnocení neurčuje jen na základě matematického průměru klasifikace. Vyučující přihlíží k případným speciálním vzdělávacím potřebám žáka a k tomu, že žák mohl v průběhu pololetí v učebních výkonech zakolísat.</w:t>
      </w:r>
    </w:p>
    <w:p w:rsidR="00776D2B" w:rsidRPr="00FB69D5" w:rsidRDefault="00FB69D5" w:rsidP="00EC20CB">
      <w:pPr>
        <w:pStyle w:val="Nadpis4"/>
        <w:jc w:val="both"/>
      </w:pPr>
      <w:r w:rsidRPr="00FB69D5">
        <w:t>7.1.3</w:t>
      </w:r>
      <w:r w:rsidRPr="00FB69D5">
        <w:tab/>
        <w:t>Organizační zásady hodnocení výsledků vzdělávání žáků</w:t>
      </w:r>
    </w:p>
    <w:p w:rsidR="00911CF4" w:rsidRDefault="00911CF4" w:rsidP="00EC20CB">
      <w:pPr>
        <w:spacing w:before="120" w:after="0"/>
        <w:ind w:left="709" w:hanging="709"/>
        <w:jc w:val="both"/>
      </w:pPr>
      <w:r>
        <w:t>7.1.</w:t>
      </w:r>
      <w:r w:rsidR="00895C76">
        <w:t>3</w:t>
      </w:r>
      <w:r>
        <w:t>.</w:t>
      </w:r>
      <w:r w:rsidR="00895C76">
        <w:t>1</w:t>
      </w:r>
      <w:r>
        <w:tab/>
        <w:t xml:space="preserve">Kontrolní písemné práce nebo jiné </w:t>
      </w:r>
      <w:proofErr w:type="spellStart"/>
      <w:r>
        <w:t>sumativní</w:t>
      </w:r>
      <w:proofErr w:type="spellEnd"/>
      <w:r>
        <w:t xml:space="preserve"> druhy hodnocení vyučující rozvrhne rovnoměrně na celé období pololetí školního roku. </w:t>
      </w:r>
    </w:p>
    <w:p w:rsidR="00911CF4" w:rsidRDefault="00911CF4" w:rsidP="00EC20CB">
      <w:pPr>
        <w:spacing w:after="0"/>
        <w:ind w:left="709" w:hanging="709"/>
        <w:jc w:val="both"/>
      </w:pPr>
      <w:r>
        <w:t>7.1.</w:t>
      </w:r>
      <w:r w:rsidR="00895C76">
        <w:t>3</w:t>
      </w:r>
      <w:r>
        <w:t>.</w:t>
      </w:r>
      <w:r w:rsidR="00895C76">
        <w:t>2</w:t>
      </w:r>
      <w:r>
        <w:tab/>
        <w:t>V rámci průběžného hodnocení není žák na konci pololetí hodnocen z obsahu připadajícího na celé pololetí.</w:t>
      </w:r>
    </w:p>
    <w:p w:rsidR="00911CF4" w:rsidRDefault="00911CF4" w:rsidP="00EC20CB">
      <w:pPr>
        <w:ind w:left="709" w:hanging="709"/>
        <w:jc w:val="both"/>
      </w:pPr>
      <w:r>
        <w:t>7.1.</w:t>
      </w:r>
      <w:r w:rsidR="00895C76">
        <w:t>3</w:t>
      </w:r>
      <w:r>
        <w:t>.</w:t>
      </w:r>
      <w:r w:rsidR="00895C76">
        <w:t>3</w:t>
      </w:r>
      <w:r>
        <w:tab/>
        <w:t>O termínu písemné práce nebo jiného hodnocení, které vyžaduje delší přípravu žáků (opakování), vyučující informuje vyučující žáky předem. V jednom dni mohou žáci konat pouze jedno hodnocení daného charakteru.</w:t>
      </w:r>
    </w:p>
    <w:p w:rsidR="00911CF4" w:rsidRDefault="00911CF4" w:rsidP="00EC20CB">
      <w:pPr>
        <w:pStyle w:val="Nadpis4"/>
        <w:jc w:val="both"/>
      </w:pPr>
      <w:r>
        <w:t>7.1.</w:t>
      </w:r>
      <w:r w:rsidR="00895C76">
        <w:t>4</w:t>
      </w:r>
      <w:r>
        <w:tab/>
        <w:t>Oznamování hodnocení výsledků vzdělávání žáků</w:t>
      </w:r>
    </w:p>
    <w:p w:rsidR="00911CF4" w:rsidRDefault="00967D3D" w:rsidP="00EC20CB">
      <w:pPr>
        <w:spacing w:before="120" w:after="0"/>
        <w:ind w:left="709" w:hanging="709"/>
        <w:jc w:val="both"/>
      </w:pPr>
      <w:r>
        <w:t>7.1.</w:t>
      </w:r>
      <w:r w:rsidR="00895C76">
        <w:t>4</w:t>
      </w:r>
      <w:r w:rsidR="00911CF4">
        <w:t>.1</w:t>
      </w:r>
      <w:r>
        <w:tab/>
        <w:t xml:space="preserve">Vyučující oznamuje žákovi výsledek hodnocení bezprostředně po ústním výkonu žáka (po ústním zkoušení, referátu apod.). </w:t>
      </w:r>
    </w:p>
    <w:p w:rsidR="00967D3D" w:rsidRDefault="00911CF4" w:rsidP="00EC20CB">
      <w:pPr>
        <w:ind w:left="709" w:hanging="709"/>
        <w:jc w:val="both"/>
      </w:pPr>
      <w:r>
        <w:lastRenderedPageBreak/>
        <w:t>7.1.</w:t>
      </w:r>
      <w:r w:rsidR="00895C76">
        <w:t>4</w:t>
      </w:r>
      <w:r>
        <w:t>.2</w:t>
      </w:r>
      <w:r>
        <w:tab/>
      </w:r>
      <w:r w:rsidR="00967D3D">
        <w:t xml:space="preserve">V případě písemného výkonu žáka nebo praktické činnosti žáka vyučující zapíše hodnocení výkonu žáka </w:t>
      </w:r>
      <w:r w:rsidR="004E483D" w:rsidRPr="00266C4F">
        <w:t xml:space="preserve">do sedmi dnů </w:t>
      </w:r>
      <w:r w:rsidR="00967D3D" w:rsidRPr="00266C4F">
        <w:t xml:space="preserve">nejpozději </w:t>
      </w:r>
      <w:r w:rsidR="00751F7F" w:rsidRPr="00266C4F">
        <w:t>čtrnácti dnů</w:t>
      </w:r>
      <w:r w:rsidR="00967D3D">
        <w:t>po dni, ve kterém byl žák hodnocen.</w:t>
      </w:r>
    </w:p>
    <w:p w:rsidR="00506F2B" w:rsidRDefault="00506F2B" w:rsidP="00EC20CB">
      <w:pPr>
        <w:pStyle w:val="Nadpis3"/>
        <w:jc w:val="both"/>
      </w:pPr>
      <w:bookmarkStart w:id="34" w:name="_Toc110339353"/>
      <w:r>
        <w:t>7.2</w:t>
      </w:r>
      <w:r>
        <w:tab/>
        <w:t>Pravidla hodnocení žáků v průběhu pololetí</w:t>
      </w:r>
      <w:bookmarkEnd w:id="34"/>
    </w:p>
    <w:p w:rsidR="00506F2B" w:rsidRDefault="00506F2B" w:rsidP="00EC20CB">
      <w:pPr>
        <w:spacing w:before="120" w:after="0"/>
        <w:ind w:left="709" w:hanging="709"/>
        <w:jc w:val="both"/>
      </w:pPr>
      <w:r>
        <w:t>7.2.1</w:t>
      </w:r>
      <w:r>
        <w:tab/>
        <w:t xml:space="preserve">Průběžné hodnocení je realizováno jako hodnocení dílčích výsledků vzdělávání žáků během dvou pololetí školního roku. </w:t>
      </w:r>
    </w:p>
    <w:p w:rsidR="00506F2B" w:rsidRDefault="00506F2B" w:rsidP="00EC20CB">
      <w:pPr>
        <w:spacing w:after="0"/>
        <w:ind w:left="709" w:hanging="709"/>
        <w:jc w:val="both"/>
      </w:pPr>
      <w:r>
        <w:t>7.2.2</w:t>
      </w:r>
      <w:r>
        <w:tab/>
        <w:t>Při hodnocení žáků v průběhu pololetí používají stejná kritéria hodnocení jako jsou kritéria hodnocení žáků na vysvědčení.</w:t>
      </w:r>
    </w:p>
    <w:p w:rsidR="00506F2B" w:rsidRDefault="00506F2B" w:rsidP="00EC20CB">
      <w:pPr>
        <w:spacing w:after="0"/>
        <w:ind w:left="709" w:hanging="709"/>
        <w:jc w:val="both"/>
      </w:pPr>
      <w:r>
        <w:t>7.2.3</w:t>
      </w:r>
      <w:r>
        <w:tab/>
        <w:t xml:space="preserve">Výsledky vzdělávání žáků jsou hodnoceny </w:t>
      </w:r>
    </w:p>
    <w:p w:rsidR="00506F2B" w:rsidRPr="00266C4F" w:rsidRDefault="00506F2B" w:rsidP="00EC20CB">
      <w:pPr>
        <w:pStyle w:val="Odstavecseseznamem"/>
        <w:numPr>
          <w:ilvl w:val="0"/>
          <w:numId w:val="14"/>
        </w:numPr>
        <w:ind w:left="993" w:hanging="284"/>
        <w:jc w:val="both"/>
      </w:pPr>
      <w:r w:rsidRPr="00266C4F">
        <w:t>klasifikací</w:t>
      </w:r>
      <w:r w:rsidR="00266C4F" w:rsidRPr="00266C4F">
        <w:t>,</w:t>
      </w:r>
    </w:p>
    <w:p w:rsidR="00506F2B" w:rsidRPr="00266C4F" w:rsidRDefault="00506F2B" w:rsidP="00EC20CB">
      <w:pPr>
        <w:pStyle w:val="Odstavecseseznamem"/>
        <w:numPr>
          <w:ilvl w:val="0"/>
          <w:numId w:val="14"/>
        </w:numPr>
        <w:ind w:left="993" w:hanging="284"/>
        <w:jc w:val="both"/>
      </w:pPr>
      <w:r w:rsidRPr="00266C4F">
        <w:t>slovně</w:t>
      </w:r>
      <w:r w:rsidR="00A67CCD" w:rsidRPr="00266C4F">
        <w:t>, jestliže je to doporučeno školským poradenským zařízením.</w:t>
      </w:r>
    </w:p>
    <w:p w:rsidR="00506F2B" w:rsidRDefault="00506F2B" w:rsidP="00EC20CB">
      <w:pPr>
        <w:ind w:left="709" w:hanging="709"/>
        <w:jc w:val="both"/>
      </w:pPr>
      <w:r>
        <w:t>7.2.4</w:t>
      </w:r>
      <w:r>
        <w:tab/>
        <w:t xml:space="preserve">Klasifikace nebo slovní hodnocení může být doplněno také motivačními symboly k podpoře vzdělávání žáků např. </w:t>
      </w:r>
      <w:proofErr w:type="spellStart"/>
      <w:r>
        <w:t>emotikony</w:t>
      </w:r>
      <w:proofErr w:type="spellEnd"/>
      <w:r>
        <w:t xml:space="preserve"> (</w:t>
      </w:r>
      <w:proofErr w:type="spellStart"/>
      <w:r>
        <w:t>smajlíky</w:t>
      </w:r>
      <w:proofErr w:type="spellEnd"/>
      <w:r>
        <w:t>).</w:t>
      </w:r>
    </w:p>
    <w:p w:rsidR="006C3B79" w:rsidRDefault="006C3B79" w:rsidP="00EC20CB">
      <w:pPr>
        <w:ind w:left="709" w:hanging="709"/>
        <w:jc w:val="both"/>
      </w:pPr>
      <w:r>
        <w:t>7.2.5</w:t>
      </w:r>
      <w:r>
        <w:tab/>
      </w:r>
      <w:r w:rsidR="00EA23FD" w:rsidRPr="00EA23FD">
        <w:t>Způsob hodnocení výsledků vzdělávání distančním způsobem přizpůsobí škola podmínkám žáka pro toto vzdělávání.</w:t>
      </w:r>
    </w:p>
    <w:p w:rsidR="00931CB2" w:rsidRDefault="00B95C83" w:rsidP="00EC20CB">
      <w:pPr>
        <w:pStyle w:val="Nadpis3"/>
        <w:spacing w:before="240"/>
        <w:ind w:left="709" w:hanging="709"/>
        <w:jc w:val="both"/>
      </w:pPr>
      <w:bookmarkStart w:id="35" w:name="_Toc110339354"/>
      <w:r>
        <w:t>7.</w:t>
      </w:r>
      <w:r w:rsidR="00506F2B">
        <w:t>3</w:t>
      </w:r>
      <w:r>
        <w:tab/>
        <w:t>Pravidla získávání podkladů hodnocení žáka a podmínky hodnocení žáka na konci pololetí</w:t>
      </w:r>
      <w:bookmarkEnd w:id="35"/>
    </w:p>
    <w:p w:rsidR="00312417" w:rsidRDefault="00312417" w:rsidP="00EC20CB">
      <w:pPr>
        <w:pStyle w:val="Nadpis4"/>
        <w:jc w:val="both"/>
      </w:pPr>
      <w:r>
        <w:t>7.</w:t>
      </w:r>
      <w:r w:rsidR="00506F2B">
        <w:t>3</w:t>
      </w:r>
      <w:r>
        <w:t>.1</w:t>
      </w:r>
      <w:r>
        <w:tab/>
        <w:t>Získávání podkladů hodnocení žáka</w:t>
      </w:r>
    </w:p>
    <w:p w:rsidR="00220AA1" w:rsidRDefault="00312417" w:rsidP="00EC20CB">
      <w:pPr>
        <w:spacing w:before="120"/>
        <w:ind w:left="709" w:hanging="709"/>
        <w:jc w:val="both"/>
      </w:pPr>
      <w:r>
        <w:t>7.</w:t>
      </w:r>
      <w:r w:rsidR="00506F2B">
        <w:t>3</w:t>
      </w:r>
      <w:r>
        <w:t>.1.1</w:t>
      </w:r>
      <w:r>
        <w:tab/>
      </w:r>
      <w:r w:rsidR="00220AA1">
        <w:t xml:space="preserve">Podklady pro hodnocení </w:t>
      </w:r>
      <w:r>
        <w:t xml:space="preserve">žáků </w:t>
      </w:r>
      <w:r w:rsidR="00220AA1">
        <w:t xml:space="preserve">získávají vyučující zejména: soustavným diagnostickým pozorováním žáků, sledováním jeho výkonů a připravenosti na vyučování, různými druhy zkoušek (písemné, ústní, grafické, praktické, pohybové) kontrolními písemnými pracemi, analýzou výsledků různých činností žáků, konzultacemi s ostatními </w:t>
      </w:r>
      <w:r>
        <w:t xml:space="preserve">pedagogickými pracovníky nebo pracovníky školského </w:t>
      </w:r>
      <w:r w:rsidR="00666ED2">
        <w:t>p</w:t>
      </w:r>
      <w:r>
        <w:t>oradenského zařízení.</w:t>
      </w:r>
    </w:p>
    <w:p w:rsidR="00312417" w:rsidRDefault="00312417" w:rsidP="00EC20CB">
      <w:pPr>
        <w:pStyle w:val="Nadpis4"/>
        <w:jc w:val="both"/>
      </w:pPr>
      <w:r>
        <w:t>7.</w:t>
      </w:r>
      <w:r w:rsidR="00506F2B">
        <w:t>3</w:t>
      </w:r>
      <w:r>
        <w:t>.2</w:t>
      </w:r>
      <w:r>
        <w:tab/>
        <w:t>Podmínky hodnocení žáka na konci pololetí</w:t>
      </w:r>
    </w:p>
    <w:p w:rsidR="00312417" w:rsidRDefault="00312417" w:rsidP="00EC20CB">
      <w:pPr>
        <w:spacing w:after="0"/>
        <w:ind w:left="709" w:hanging="709"/>
        <w:jc w:val="both"/>
      </w:pPr>
      <w:r>
        <w:t>7.</w:t>
      </w:r>
      <w:r w:rsidR="00506F2B">
        <w:t>3</w:t>
      </w:r>
      <w:r>
        <w:t>.2.</w:t>
      </w:r>
      <w:r w:rsidR="00BC636F">
        <w:t>1</w:t>
      </w:r>
      <w:r>
        <w:tab/>
        <w:t>Žá</w:t>
      </w:r>
      <w:r w:rsidR="00BC636F">
        <w:t xml:space="preserve">ci prvního </w:t>
      </w:r>
      <w:r>
        <w:t xml:space="preserve">až </w:t>
      </w:r>
      <w:r w:rsidR="00160021">
        <w:t>p</w:t>
      </w:r>
      <w:r>
        <w:t xml:space="preserve">átého ročníku základní </w:t>
      </w:r>
      <w:r w:rsidR="00357310">
        <w:t xml:space="preserve">školy </w:t>
      </w:r>
      <w:r>
        <w:t xml:space="preserve">jsou hodnoceni </w:t>
      </w:r>
      <w:r w:rsidR="00357310">
        <w:t>na konci pololetí, jestliže</w:t>
      </w:r>
      <w:r w:rsidR="004E0061">
        <w:t xml:space="preserve"> současně splňují následující podmínky</w:t>
      </w:r>
    </w:p>
    <w:p w:rsidR="00357310" w:rsidRPr="00266C4F" w:rsidRDefault="00E97F14" w:rsidP="00EC20CB">
      <w:pPr>
        <w:pStyle w:val="Odstavecseseznamem"/>
        <w:numPr>
          <w:ilvl w:val="0"/>
          <w:numId w:val="13"/>
        </w:numPr>
        <w:ind w:left="993" w:hanging="284"/>
        <w:jc w:val="both"/>
      </w:pPr>
      <w:r w:rsidRPr="00266C4F">
        <w:t xml:space="preserve">jsou z každého předmětu </w:t>
      </w:r>
      <w:r w:rsidR="00620BC7">
        <w:t xml:space="preserve">(s výjimkou předmětů matematika, český jazyk, anglický jazyk) </w:t>
      </w:r>
      <w:r w:rsidRPr="00266C4F">
        <w:t>hodnoceni alespoň čtyřmi známkami (nebo analogickým slovním hodnocením),</w:t>
      </w:r>
    </w:p>
    <w:p w:rsidR="004E0061" w:rsidRPr="00266C4F" w:rsidRDefault="00804A6A" w:rsidP="00EC20CB">
      <w:pPr>
        <w:pStyle w:val="Odstavecseseznamem"/>
        <w:numPr>
          <w:ilvl w:val="0"/>
          <w:numId w:val="13"/>
        </w:numPr>
        <w:ind w:left="993" w:hanging="284"/>
        <w:jc w:val="both"/>
      </w:pPr>
      <w:r w:rsidRPr="00266C4F">
        <w:t xml:space="preserve">jsou v předmětech </w:t>
      </w:r>
      <w:r w:rsidR="00220AA1" w:rsidRPr="00266C4F">
        <w:t xml:space="preserve">matematika, český jazyk a </w:t>
      </w:r>
      <w:r w:rsidR="00620BC7">
        <w:t xml:space="preserve">anglický </w:t>
      </w:r>
      <w:r w:rsidR="00220AA1" w:rsidRPr="00266C4F">
        <w:t xml:space="preserve">jazyk </w:t>
      </w:r>
      <w:r w:rsidR="004E0061" w:rsidRPr="00266C4F">
        <w:t xml:space="preserve">hodnoceni </w:t>
      </w:r>
      <w:r w:rsidR="00220AA1" w:rsidRPr="00266C4F">
        <w:t>alespoň 10</w:t>
      </w:r>
      <w:r w:rsidR="004E0061" w:rsidRPr="00266C4F">
        <w:t> </w:t>
      </w:r>
      <w:r w:rsidR="00220AA1" w:rsidRPr="00266C4F">
        <w:t>znám</w:t>
      </w:r>
      <w:r w:rsidR="004E0061" w:rsidRPr="00266C4F">
        <w:t>kami</w:t>
      </w:r>
      <w:r w:rsidR="00620BC7">
        <w:t xml:space="preserve"> </w:t>
      </w:r>
      <w:r w:rsidR="004E0061" w:rsidRPr="00266C4F">
        <w:t xml:space="preserve">(nebo </w:t>
      </w:r>
      <w:r w:rsidR="00BC636F" w:rsidRPr="00266C4F">
        <w:t xml:space="preserve">obdobným </w:t>
      </w:r>
      <w:r w:rsidR="004E0061" w:rsidRPr="00266C4F">
        <w:t>slovním hodnocením)</w:t>
      </w:r>
      <w:r w:rsidR="00620BC7">
        <w:t>.</w:t>
      </w:r>
    </w:p>
    <w:p w:rsidR="00E24AF7" w:rsidRDefault="00E24AF7" w:rsidP="00EC20CB">
      <w:pPr>
        <w:pStyle w:val="Nadpis3"/>
        <w:jc w:val="both"/>
      </w:pPr>
      <w:bookmarkStart w:id="36" w:name="_Toc110339355"/>
      <w:bookmarkEnd w:id="33"/>
      <w:r>
        <w:t>7.4</w:t>
      </w:r>
      <w:r>
        <w:tab/>
        <w:t>Pravidla hodnocení žáků na vysvědčení</w:t>
      </w:r>
      <w:bookmarkEnd w:id="36"/>
    </w:p>
    <w:p w:rsidR="008C5C5E" w:rsidRDefault="00506F2B" w:rsidP="00EC20CB">
      <w:pPr>
        <w:pStyle w:val="Nadpis4"/>
        <w:spacing w:before="120"/>
        <w:jc w:val="both"/>
      </w:pPr>
      <w:r>
        <w:t>7.4.1</w:t>
      </w:r>
      <w:r w:rsidR="00736460">
        <w:tab/>
        <w:t>Způsob hodnocení žáků na vysvědčení</w:t>
      </w:r>
    </w:p>
    <w:p w:rsidR="00736460" w:rsidRDefault="00736460" w:rsidP="00EC20CB">
      <w:pPr>
        <w:spacing w:before="120" w:after="0"/>
        <w:ind w:left="709" w:hanging="709"/>
        <w:jc w:val="both"/>
      </w:pPr>
      <w:r>
        <w:t>7.4.1</w:t>
      </w:r>
      <w:r w:rsidR="000E432B">
        <w:t>.1</w:t>
      </w:r>
      <w:r>
        <w:tab/>
        <w:t xml:space="preserve">Pokud dále není stanoveno jinak, na vysvědčení </w:t>
      </w:r>
      <w:r w:rsidR="00C06DBE">
        <w:t xml:space="preserve">jsou žáci </w:t>
      </w:r>
      <w:r>
        <w:t xml:space="preserve">hodnoceni </w:t>
      </w:r>
      <w:r w:rsidR="00C06DBE">
        <w:t>v jednotlivých předmět</w:t>
      </w:r>
      <w:r w:rsidR="001F7F3C">
        <w:t xml:space="preserve">ech </w:t>
      </w:r>
      <w:r w:rsidR="00D85044">
        <w:br/>
      </w:r>
      <w:r w:rsidR="00C06DBE">
        <w:t xml:space="preserve">i celkově </w:t>
      </w:r>
      <w:r>
        <w:t>klasifikací.</w:t>
      </w:r>
    </w:p>
    <w:p w:rsidR="00736460" w:rsidRDefault="00736460" w:rsidP="00EC20CB">
      <w:pPr>
        <w:spacing w:after="0"/>
        <w:ind w:left="709" w:hanging="709"/>
        <w:jc w:val="both"/>
      </w:pPr>
      <w:r>
        <w:t>7.4.</w:t>
      </w:r>
      <w:r w:rsidR="000E432B">
        <w:t>1.</w:t>
      </w:r>
      <w:r>
        <w:t>2</w:t>
      </w:r>
      <w:r>
        <w:tab/>
      </w:r>
      <w:r w:rsidR="00C06DBE">
        <w:t>N</w:t>
      </w:r>
      <w:r>
        <w:t xml:space="preserve">a vysvědčení </w:t>
      </w:r>
      <w:r w:rsidR="00C06DBE">
        <w:t xml:space="preserve">jsou žáci hodnoceni v jednotlivých předmětech i celkově </w:t>
      </w:r>
      <w:r>
        <w:t>slovně, pokud tento způsob hodnocení doporučí školské poradenské zařízení.</w:t>
      </w:r>
    </w:p>
    <w:p w:rsidR="00736460" w:rsidRDefault="00736460" w:rsidP="00EC20CB">
      <w:pPr>
        <w:ind w:left="709" w:hanging="709"/>
        <w:jc w:val="both"/>
      </w:pPr>
      <w:r>
        <w:t>7.4.</w:t>
      </w:r>
      <w:r w:rsidR="000E432B">
        <w:t>1.</w:t>
      </w:r>
      <w:r>
        <w:t>3</w:t>
      </w:r>
      <w:r>
        <w:tab/>
        <w:t xml:space="preserve">Žáci </w:t>
      </w:r>
      <w:r w:rsidR="00D763E9">
        <w:t xml:space="preserve">s vývojovou poruchou učení </w:t>
      </w:r>
      <w:r>
        <w:t xml:space="preserve">jsou na vysvědčení hodnoceni </w:t>
      </w:r>
      <w:r w:rsidR="00C06DBE">
        <w:t xml:space="preserve">v jednotlivých předmětech </w:t>
      </w:r>
      <w:r w:rsidR="00B85B05">
        <w:br/>
      </w:r>
      <w:r w:rsidR="00C06DBE">
        <w:t xml:space="preserve">a celkově </w:t>
      </w:r>
      <w:r>
        <w:t xml:space="preserve">slovně, </w:t>
      </w:r>
      <w:r w:rsidR="00D763E9">
        <w:t>pokud o slovní hodnocení požádá zákonný zástupce žáka a ředitel</w:t>
      </w:r>
      <w:r w:rsidR="001F7F3C">
        <w:t xml:space="preserve">ka </w:t>
      </w:r>
      <w:r w:rsidR="00D763E9">
        <w:t>školy rozhodne, že bude v případě žáka použito slovní hodnocení.</w:t>
      </w:r>
    </w:p>
    <w:p w:rsidR="007967A7" w:rsidRDefault="007967A7" w:rsidP="00EC20CB">
      <w:pPr>
        <w:ind w:left="709" w:hanging="709"/>
        <w:jc w:val="both"/>
      </w:pPr>
      <w:r>
        <w:t>7.4.</w:t>
      </w:r>
      <w:r w:rsidR="000E432B">
        <w:t>1.</w:t>
      </w:r>
      <w:r>
        <w:t>4</w:t>
      </w:r>
      <w:r>
        <w:tab/>
      </w:r>
      <w:r w:rsidRPr="007967A7">
        <w:t>Způsob hodnocení výsledků vzdělávání distančním způsobem přizpůsobí škola podmínkám žáka pro toto vzdělávání.</w:t>
      </w:r>
    </w:p>
    <w:p w:rsidR="00474574" w:rsidRDefault="00474574" w:rsidP="00EC20CB">
      <w:pPr>
        <w:pStyle w:val="Nadpis4"/>
        <w:jc w:val="both"/>
      </w:pPr>
      <w:r>
        <w:t>7.4.2</w:t>
      </w:r>
      <w:r>
        <w:tab/>
        <w:t>Hodnocení výsledků vzdělávání žáků ve vazbě na vyučovací předměty určitého zaměření</w:t>
      </w:r>
    </w:p>
    <w:p w:rsidR="00474574" w:rsidRDefault="00474574" w:rsidP="00EC20CB">
      <w:pPr>
        <w:spacing w:after="0"/>
        <w:jc w:val="both"/>
      </w:pPr>
      <w:r>
        <w:t>7.4.2.1</w:t>
      </w:r>
      <w:r>
        <w:tab/>
        <w:t xml:space="preserve">Pro potřeby hodnocení výsledků vzdělávání žáků se vyučovací předměty dělí do tří skupin: </w:t>
      </w:r>
    </w:p>
    <w:p w:rsidR="00474574" w:rsidRDefault="00474574" w:rsidP="00EC20CB">
      <w:pPr>
        <w:pStyle w:val="Odstavecseseznamem"/>
        <w:numPr>
          <w:ilvl w:val="1"/>
          <w:numId w:val="16"/>
        </w:numPr>
        <w:ind w:left="1134" w:hanging="425"/>
        <w:jc w:val="both"/>
      </w:pPr>
      <w:r>
        <w:t xml:space="preserve">předměty s převahou teoretického zaměření, </w:t>
      </w:r>
    </w:p>
    <w:p w:rsidR="00474574" w:rsidRDefault="00474574" w:rsidP="00EC20CB">
      <w:pPr>
        <w:pStyle w:val="Odstavecseseznamem"/>
        <w:numPr>
          <w:ilvl w:val="1"/>
          <w:numId w:val="16"/>
        </w:numPr>
        <w:ind w:left="1134" w:hanging="425"/>
        <w:jc w:val="both"/>
      </w:pPr>
      <w:r>
        <w:lastRenderedPageBreak/>
        <w:t xml:space="preserve">předměty s převahou praktických činností a </w:t>
      </w:r>
    </w:p>
    <w:p w:rsidR="00474574" w:rsidRDefault="00474574" w:rsidP="00EC20CB">
      <w:pPr>
        <w:pStyle w:val="Odstavecseseznamem"/>
        <w:numPr>
          <w:ilvl w:val="1"/>
          <w:numId w:val="16"/>
        </w:numPr>
        <w:ind w:left="1134" w:hanging="425"/>
        <w:jc w:val="both"/>
      </w:pPr>
      <w:r>
        <w:t>předměty s převahou výchovného a uměleckého zaměření.</w:t>
      </w:r>
    </w:p>
    <w:p w:rsidR="00D763E9" w:rsidRDefault="00D763E9" w:rsidP="00EC20CB">
      <w:pPr>
        <w:pStyle w:val="Nadpis4"/>
        <w:ind w:left="709" w:hanging="709"/>
        <w:jc w:val="both"/>
      </w:pPr>
      <w:r>
        <w:t>7.4.</w:t>
      </w:r>
      <w:r w:rsidR="00474574">
        <w:t>3</w:t>
      </w:r>
      <w:r>
        <w:tab/>
      </w:r>
      <w:r w:rsidR="00474574">
        <w:t>Obecné zásady h</w:t>
      </w:r>
      <w:r>
        <w:t xml:space="preserve">odnocení žáků na vysvědčení </w:t>
      </w:r>
      <w:r w:rsidR="00BE2B85">
        <w:t xml:space="preserve">klasifikací </w:t>
      </w:r>
      <w:r>
        <w:t xml:space="preserve">v předmětech </w:t>
      </w:r>
      <w:r w:rsidR="00474574">
        <w:t>teoretického zaměření</w:t>
      </w:r>
    </w:p>
    <w:p w:rsidR="00D763E9" w:rsidRDefault="00474574" w:rsidP="00EC20CB">
      <w:pPr>
        <w:ind w:left="709" w:hanging="709"/>
        <w:jc w:val="both"/>
      </w:pPr>
      <w:r>
        <w:t>7.4.3.1</w:t>
      </w:r>
      <w:r>
        <w:tab/>
        <w:t>Předměty</w:t>
      </w:r>
      <w:r w:rsidRPr="00474574">
        <w:t xml:space="preserve">teoretického zaměření </w:t>
      </w:r>
      <w:r w:rsidR="006C0081">
        <w:t>mají jazykové, společenskovědní a přírodovědné předměty včetně matematiky.</w:t>
      </w:r>
    </w:p>
    <w:p w:rsidR="006C0081" w:rsidRDefault="00474574" w:rsidP="00EC20CB">
      <w:pPr>
        <w:spacing w:after="0"/>
        <w:ind w:left="709" w:hanging="709"/>
        <w:jc w:val="both"/>
      </w:pPr>
      <w:r>
        <w:t>7.4.3.2</w:t>
      </w:r>
      <w:r>
        <w:tab/>
      </w:r>
      <w:r w:rsidR="006C0081">
        <w:t>Při hodnocení výsledků v těchto vyučovacích předmětech vychází vyučující z požadavků školního vzdělávacího programu, cílů základního vzdělávání a dosažené úrovně klíčových kompetencí.</w:t>
      </w:r>
    </w:p>
    <w:p w:rsidR="00474574" w:rsidRDefault="006C0081" w:rsidP="00EC20CB">
      <w:pPr>
        <w:spacing w:after="0"/>
        <w:ind w:left="709" w:hanging="709"/>
        <w:jc w:val="both"/>
      </w:pPr>
      <w:r>
        <w:t xml:space="preserve">7.4.3.3 </w:t>
      </w:r>
      <w:r w:rsidR="00474574">
        <w:t xml:space="preserve">Při hodnocení se </w:t>
      </w:r>
      <w:r>
        <w:t>sleduje:</w:t>
      </w:r>
    </w:p>
    <w:p w:rsidR="00A705D8" w:rsidRDefault="00474574" w:rsidP="00EC20CB">
      <w:pPr>
        <w:pStyle w:val="Odstavecseseznamem"/>
        <w:numPr>
          <w:ilvl w:val="1"/>
          <w:numId w:val="18"/>
        </w:numPr>
        <w:ind w:left="1134" w:hanging="425"/>
        <w:jc w:val="both"/>
      </w:pPr>
      <w:r>
        <w:t xml:space="preserve">ucelenost, přesnost a trvalost osvojení požadovaných poznatků, pojmů, zákonitostí a vztahů, </w:t>
      </w:r>
      <w:r w:rsidR="00A705D8">
        <w:t xml:space="preserve">žákův učební rozvoj, </w:t>
      </w:r>
    </w:p>
    <w:p w:rsidR="00474574" w:rsidRDefault="00474574" w:rsidP="00EC20CB">
      <w:pPr>
        <w:pStyle w:val="Odstavecseseznamem"/>
        <w:numPr>
          <w:ilvl w:val="1"/>
          <w:numId w:val="18"/>
        </w:numPr>
        <w:ind w:left="1134" w:hanging="425"/>
        <w:jc w:val="both"/>
      </w:pPr>
      <w:r>
        <w:t>kvalit</w:t>
      </w:r>
      <w:r w:rsidR="0049202B">
        <w:t>u</w:t>
      </w:r>
      <w:r>
        <w:t xml:space="preserve"> a rozsah získaných dovedností </w:t>
      </w:r>
      <w:r w:rsidR="00A705D8">
        <w:t xml:space="preserve">aplikovat a </w:t>
      </w:r>
      <w:r>
        <w:t xml:space="preserve">vykonávat požadované intelektuální </w:t>
      </w:r>
      <w:r w:rsidR="00D85044">
        <w:br/>
        <w:t xml:space="preserve">a </w:t>
      </w:r>
      <w:r w:rsidR="00A705D8">
        <w:t xml:space="preserve">motorické </w:t>
      </w:r>
      <w:r>
        <w:t>činnosti,</w:t>
      </w:r>
    </w:p>
    <w:p w:rsidR="00474574" w:rsidRDefault="00474574" w:rsidP="00EC20CB">
      <w:pPr>
        <w:pStyle w:val="Odstavecseseznamem"/>
        <w:numPr>
          <w:ilvl w:val="1"/>
          <w:numId w:val="18"/>
        </w:numPr>
        <w:ind w:left="1134" w:hanging="425"/>
        <w:jc w:val="both"/>
      </w:pPr>
      <w:r>
        <w:t>schopnost uplatňovat osvojené poznatky a dovednosti při řešení teoretických a praktických úkolů, při výkladu a hodnocení společenských a přírodních jevů a zákonitostí</w:t>
      </w:r>
      <w:r w:rsidR="0049202B">
        <w:t>v souvislosti s vlastním růstem</w:t>
      </w:r>
      <w:r>
        <w:t>,</w:t>
      </w:r>
    </w:p>
    <w:p w:rsidR="0049202B" w:rsidRDefault="0049202B" w:rsidP="00EC20CB">
      <w:pPr>
        <w:pStyle w:val="Odstavecseseznamem"/>
        <w:numPr>
          <w:ilvl w:val="1"/>
          <w:numId w:val="18"/>
        </w:numPr>
        <w:ind w:left="1134" w:hanging="425"/>
        <w:jc w:val="both"/>
      </w:pPr>
      <w:r>
        <w:t>schopnost týmové práce,</w:t>
      </w:r>
    </w:p>
    <w:p w:rsidR="00474574" w:rsidRDefault="00474574" w:rsidP="00EC20CB">
      <w:pPr>
        <w:pStyle w:val="Odstavecseseznamem"/>
        <w:numPr>
          <w:ilvl w:val="1"/>
          <w:numId w:val="18"/>
        </w:numPr>
        <w:ind w:left="1134" w:hanging="425"/>
        <w:jc w:val="both"/>
      </w:pPr>
      <w:r>
        <w:t>kvalit</w:t>
      </w:r>
      <w:r w:rsidR="0049202B">
        <w:t>u</w:t>
      </w:r>
      <w:r>
        <w:t xml:space="preserve"> myšlení, především jeho logik</w:t>
      </w:r>
      <w:r w:rsidR="0049202B">
        <w:t>u</w:t>
      </w:r>
      <w:r>
        <w:t>, samostatnost</w:t>
      </w:r>
      <w:r w:rsidR="0049202B">
        <w:t xml:space="preserve">, </w:t>
      </w:r>
      <w:r>
        <w:t>tvořivost</w:t>
      </w:r>
      <w:r w:rsidR="0049202B">
        <w:t xml:space="preserve"> a předvídavost</w:t>
      </w:r>
      <w:r>
        <w:t>,</w:t>
      </w:r>
    </w:p>
    <w:p w:rsidR="00474574" w:rsidRDefault="00474574" w:rsidP="00EC20CB">
      <w:pPr>
        <w:pStyle w:val="Odstavecseseznamem"/>
        <w:numPr>
          <w:ilvl w:val="1"/>
          <w:numId w:val="18"/>
        </w:numPr>
        <w:ind w:left="1134" w:hanging="425"/>
        <w:jc w:val="both"/>
      </w:pPr>
      <w:r>
        <w:t>aktivit</w:t>
      </w:r>
      <w:r w:rsidR="0049202B">
        <w:t>u</w:t>
      </w:r>
      <w:r>
        <w:t xml:space="preserve"> v přístupu k činnostem, zájem o ně a vztah k nim,</w:t>
      </w:r>
    </w:p>
    <w:p w:rsidR="00474574" w:rsidRDefault="00474574" w:rsidP="00EC20CB">
      <w:pPr>
        <w:pStyle w:val="Odstavecseseznamem"/>
        <w:numPr>
          <w:ilvl w:val="1"/>
          <w:numId w:val="18"/>
        </w:numPr>
        <w:ind w:left="1134" w:hanging="425"/>
        <w:jc w:val="both"/>
      </w:pPr>
      <w:r>
        <w:t>výstižnost a odborn</w:t>
      </w:r>
      <w:r w:rsidR="0049202B">
        <w:t xml:space="preserve">ou </w:t>
      </w:r>
      <w:r>
        <w:t>i jazykov</w:t>
      </w:r>
      <w:r w:rsidR="0049202B">
        <w:t>ou</w:t>
      </w:r>
      <w:r>
        <w:t xml:space="preserve"> správnost ústního a písemného projevu,</w:t>
      </w:r>
    </w:p>
    <w:p w:rsidR="00474574" w:rsidRDefault="00474574" w:rsidP="00EC20CB">
      <w:pPr>
        <w:pStyle w:val="Odstavecseseznamem"/>
        <w:numPr>
          <w:ilvl w:val="1"/>
          <w:numId w:val="18"/>
        </w:numPr>
        <w:ind w:left="1134" w:hanging="425"/>
        <w:jc w:val="both"/>
      </w:pPr>
      <w:r>
        <w:t>kvalit</w:t>
      </w:r>
      <w:r w:rsidR="0049202B">
        <w:t xml:space="preserve">u </w:t>
      </w:r>
      <w:r>
        <w:t xml:space="preserve">výsledků </w:t>
      </w:r>
      <w:r w:rsidR="0049202B">
        <w:t>své činnosti, učebního rozvoje a myšlenkového postupu</w:t>
      </w:r>
      <w:r>
        <w:t>,</w:t>
      </w:r>
    </w:p>
    <w:p w:rsidR="00474574" w:rsidRDefault="00474574" w:rsidP="00EC20CB">
      <w:pPr>
        <w:pStyle w:val="Odstavecseseznamem"/>
        <w:numPr>
          <w:ilvl w:val="1"/>
          <w:numId w:val="18"/>
        </w:numPr>
        <w:ind w:left="1134" w:hanging="425"/>
        <w:jc w:val="both"/>
      </w:pPr>
      <w:r>
        <w:t xml:space="preserve">osvojení účinných metod samostatného </w:t>
      </w:r>
      <w:r w:rsidR="0049202B">
        <w:t>studia, učebního rozvoje a růstu.</w:t>
      </w:r>
    </w:p>
    <w:p w:rsidR="00055426" w:rsidRDefault="00055426" w:rsidP="00EC20CB">
      <w:pPr>
        <w:pStyle w:val="Nadpis4"/>
        <w:ind w:left="709" w:hanging="709"/>
        <w:jc w:val="both"/>
      </w:pPr>
      <w:r>
        <w:t>7.4.</w:t>
      </w:r>
      <w:r w:rsidR="009C3226">
        <w:t>4</w:t>
      </w:r>
      <w:r>
        <w:tab/>
      </w:r>
      <w:r w:rsidR="003A0431">
        <w:t>Kritéria, podle kterých jsou hodnoceny výsledky vzdělávání žáků</w:t>
      </w:r>
      <w:r w:rsidR="00620BC7">
        <w:t xml:space="preserve"> </w:t>
      </w:r>
      <w:r w:rsidR="00070B6E">
        <w:t xml:space="preserve">klasifikací </w:t>
      </w:r>
      <w:r w:rsidR="009C3226" w:rsidRPr="009C3226">
        <w:t xml:space="preserve">v předmětech </w:t>
      </w:r>
      <w:r w:rsidR="00080517">
        <w:br/>
      </w:r>
      <w:r w:rsidR="009C3226" w:rsidRPr="009C3226">
        <w:t>teoretického zaměření</w:t>
      </w:r>
    </w:p>
    <w:p w:rsidR="005927F9" w:rsidRPr="005927F9" w:rsidRDefault="005927F9" w:rsidP="00EC20CB">
      <w:pPr>
        <w:spacing w:before="120"/>
        <w:jc w:val="both"/>
        <w:rPr>
          <w:i/>
          <w:iCs/>
        </w:rPr>
      </w:pPr>
      <w:r w:rsidRPr="005927F9">
        <w:rPr>
          <w:i/>
          <w:iCs/>
        </w:rPr>
        <w:t>Stupeň 1 (výborný)</w:t>
      </w:r>
    </w:p>
    <w:p w:rsidR="005927F9" w:rsidRDefault="005927F9" w:rsidP="00EC20CB">
      <w:pPr>
        <w:jc w:val="both"/>
      </w:pPr>
      <w:r>
        <w:t>Žák ovládá požadované poznatky</w:t>
      </w:r>
      <w:r w:rsidR="003B366D">
        <w:t xml:space="preserve"> a dovednosti, informace, </w:t>
      </w:r>
      <w:r>
        <w:t xml:space="preserve">pojmy, definice a zákonitosti uceleně, přesně </w:t>
      </w:r>
      <w:r w:rsidR="00D85044">
        <w:br/>
      </w:r>
      <w:r>
        <w:t xml:space="preserve">a úplně a chápe vztahy mezi nimi. Pohotově vykonává požadované intelektuální </w:t>
      </w:r>
      <w:r w:rsidR="000E432B">
        <w:t xml:space="preserve">a motorické </w:t>
      </w:r>
      <w:r>
        <w:t xml:space="preserve">činnosti. Samostatně a tvořivě uplatňuje osvojené poznatky a dovednosti při řešení teoretických a praktických úkolů, při výkladu a hodnocení jevů a zákonitostí. </w:t>
      </w:r>
      <w:r w:rsidR="003B366D">
        <w:t xml:space="preserve">Pohotově vykonává požadované intelektuální a motorické činnosti. </w:t>
      </w:r>
      <w:r>
        <w:t xml:space="preserve">Myslí logicky správně, zřetelně se u něho projevuje samostatnost a tvořivost. Jeho ústní a písemný projev je správný, přesný a výstižný. Grafický projev je přesný a estetický. Výsledky jeho činnosti jsou kvalitní, pouze s menšími nedostatky. Je schopen samostatně </w:t>
      </w:r>
      <w:r w:rsidR="00166E6F">
        <w:t xml:space="preserve">vyhledávat, </w:t>
      </w:r>
      <w:r w:rsidR="00CE6334">
        <w:t xml:space="preserve">studovat a </w:t>
      </w:r>
      <w:r w:rsidR="00166E6F">
        <w:t>aplikovat získané informace, předvídat řešení.</w:t>
      </w:r>
    </w:p>
    <w:p w:rsidR="005927F9" w:rsidRPr="005927F9" w:rsidRDefault="005927F9" w:rsidP="00EC20CB">
      <w:pPr>
        <w:spacing w:before="120"/>
        <w:jc w:val="both"/>
        <w:rPr>
          <w:i/>
          <w:iCs/>
        </w:rPr>
      </w:pPr>
      <w:r w:rsidRPr="005927F9">
        <w:rPr>
          <w:i/>
          <w:iCs/>
        </w:rPr>
        <w:t>Stupeň 2 (chvalitebný)</w:t>
      </w:r>
    </w:p>
    <w:p w:rsidR="005927F9" w:rsidRDefault="005927F9" w:rsidP="00EC20CB">
      <w:pPr>
        <w:jc w:val="both"/>
      </w:pPr>
      <w:r>
        <w:t xml:space="preserve">Žák </w:t>
      </w:r>
      <w:r w:rsidR="003B366D">
        <w:t xml:space="preserve">využívá </w:t>
      </w:r>
      <w:r>
        <w:t>požadované poznatky</w:t>
      </w:r>
      <w:r w:rsidR="003B366D">
        <w:t xml:space="preserve"> a dovednosti</w:t>
      </w:r>
      <w:r>
        <w:t>,</w:t>
      </w:r>
      <w:r w:rsidR="003B366D">
        <w:t xml:space="preserve"> informace, </w:t>
      </w:r>
      <w:r>
        <w:t xml:space="preserve">pojmy, definice a zákonitosti v podstatě uceleně, přesně a úplně. Pohotově vykonává požadované intelektuální </w:t>
      </w:r>
      <w:r w:rsidR="003B366D">
        <w:t xml:space="preserve">a motorické </w:t>
      </w:r>
      <w:r>
        <w:t xml:space="preserve">činnosti. Samostatně </w:t>
      </w:r>
      <w:r w:rsidR="00D85044">
        <w:br/>
      </w:r>
      <w:r>
        <w:t xml:space="preserve">a produktivně nebo podle menších podnětů učitele uplatňuje osvojené poznatky a dovednosti při řešení teoretických a praktických úkolů, při výkladu a hodnocení jevů a zákonitostí. Myslí správně, v jeho myšlení se projevuje logika a tvořivost. Ústní a písemný projev mívá menší nedostatky ve správnosti, přesnosti </w:t>
      </w:r>
      <w:r w:rsidR="00D85044">
        <w:br/>
      </w:r>
      <w:r>
        <w:t xml:space="preserve">a výstižnosti. Kvalita výsledků činnosti je zpravidla bez podstatných nedostatků. Grafický projev je estetický, bez větších nepřesností. Je schopen </w:t>
      </w:r>
      <w:r w:rsidR="00166E6F">
        <w:t xml:space="preserve">samostatně nebo s menší pomocí vyhledat, studovat a aplikovat získané informace a předvídat možná řešení. </w:t>
      </w:r>
    </w:p>
    <w:p w:rsidR="005927F9" w:rsidRPr="005927F9" w:rsidRDefault="005927F9" w:rsidP="00EC20CB">
      <w:pPr>
        <w:jc w:val="both"/>
        <w:rPr>
          <w:i/>
          <w:iCs/>
        </w:rPr>
      </w:pPr>
      <w:r w:rsidRPr="005927F9">
        <w:rPr>
          <w:i/>
          <w:iCs/>
        </w:rPr>
        <w:t>Stupeň 3 (dobrý)</w:t>
      </w:r>
    </w:p>
    <w:p w:rsidR="005927F9" w:rsidRDefault="005927F9" w:rsidP="00EC20CB">
      <w:pPr>
        <w:jc w:val="both"/>
      </w:pPr>
      <w:r>
        <w:t xml:space="preserve">Žák má </w:t>
      </w:r>
      <w:r w:rsidR="00166E6F">
        <w:t xml:space="preserve">při využívání požadovaných poznatků </w:t>
      </w:r>
      <w:r w:rsidR="00FF7AF3">
        <w:t xml:space="preserve">a dovedností, </w:t>
      </w:r>
      <w:r w:rsidR="00166E6F">
        <w:t xml:space="preserve">pojmů, </w:t>
      </w:r>
      <w:r>
        <w:t xml:space="preserve">definic a zákonitostí </w:t>
      </w:r>
      <w:r w:rsidR="00166E6F">
        <w:t xml:space="preserve">malé </w:t>
      </w:r>
      <w:r>
        <w:t xml:space="preserve">mezery. </w:t>
      </w:r>
      <w:r w:rsidR="00D85044">
        <w:br/>
      </w:r>
      <w:r>
        <w:t xml:space="preserve">Při vykonávání požadovaných intelektuálních </w:t>
      </w:r>
      <w:r w:rsidR="00166E6F">
        <w:t xml:space="preserve">a motorických </w:t>
      </w:r>
      <w:r>
        <w:t xml:space="preserve">činností projevuje nedostatky. Podstatnější </w:t>
      </w:r>
      <w:r>
        <w:lastRenderedPageBreak/>
        <w:t xml:space="preserve">nepřesnosti a chyby dovede za pomoci učitele korigovat. V uplatňování osvojených poznatků a dovedností při řešení teoretických a praktických úkolů se dopouští chyb. Uplatňuje poznatky a provádí hodnocení jevů a zákonitostí podle podnětů </w:t>
      </w:r>
      <w:r w:rsidR="00166E6F">
        <w:t>vyučujícího</w:t>
      </w:r>
      <w:r>
        <w:t xml:space="preserve">. Jeho myšlení je vcelku správné, ale málo tvořivé, v jeho logice se vyskytují chyby. V ústním a písemném projevu má nedostatky ve správnosti, přesnosti a výstižnosti. </w:t>
      </w:r>
      <w:r w:rsidR="00D85044">
        <w:br/>
      </w:r>
      <w:r>
        <w:t xml:space="preserve">V kvalitě výsledků jeho činnosti se projevují častější nedostatky, grafický projev je méně estetický a má menší nedostatky. Je schopen </w:t>
      </w:r>
      <w:r w:rsidR="00166E6F">
        <w:t xml:space="preserve">vyhledávat, studovat a aplikovat informace s pomocí učitele. </w:t>
      </w:r>
    </w:p>
    <w:p w:rsidR="005927F9" w:rsidRPr="005927F9" w:rsidRDefault="005927F9" w:rsidP="00EC20CB">
      <w:pPr>
        <w:jc w:val="both"/>
        <w:rPr>
          <w:i/>
          <w:iCs/>
        </w:rPr>
      </w:pPr>
      <w:r w:rsidRPr="005927F9">
        <w:rPr>
          <w:i/>
          <w:iCs/>
        </w:rPr>
        <w:t>Stupeň 4 (dostatečný)</w:t>
      </w:r>
    </w:p>
    <w:p w:rsidR="005927F9" w:rsidRDefault="005927F9" w:rsidP="00EC20CB">
      <w:pPr>
        <w:jc w:val="both"/>
      </w:pPr>
      <w:r>
        <w:t xml:space="preserve">Žák má </w:t>
      </w:r>
      <w:r w:rsidR="00CE6334">
        <w:t xml:space="preserve">při využívání požadovaných poznatků a dovedností závažné mezery. </w:t>
      </w:r>
      <w:r>
        <w:t>Při provádění požadovaných intelektuálních</w:t>
      </w:r>
      <w:r w:rsidR="00CE6334">
        <w:t xml:space="preserve"> a motorických </w:t>
      </w:r>
      <w:r>
        <w:t xml:space="preserve">činností je málo pohotový a má větší nedostatky. V uplatňování osvojených poznatků a dovedností při řešení teoretických a praktických úkolů se vyskytují závažné chyby. Při využívání poznatků pro výklad a hodnocení jevů je nesamostatný. V logice myšlení se vyskytují závažné chyby, myšlení není tvořivé. Jeho ústní a písemný projev má vážné nedostatky ve správnosti, přesnosti </w:t>
      </w:r>
      <w:r w:rsidR="00D85044">
        <w:br/>
      </w:r>
      <w:r>
        <w:t xml:space="preserve">a výstižnosti. V kvalitě výsledků jeho činnosti a v grafickém projevu se projevují nedostatky, grafický projev je málo estetický. Závažné nedostatky a chyby dovede žák s pomocí učitele opravit. Při samostatném vzdělávání </w:t>
      </w:r>
      <w:r w:rsidR="00CE6334">
        <w:t xml:space="preserve">a získávání informací </w:t>
      </w:r>
      <w:r>
        <w:t>má velké těžkosti.</w:t>
      </w:r>
    </w:p>
    <w:p w:rsidR="005927F9" w:rsidRPr="005927F9" w:rsidRDefault="005927F9" w:rsidP="00EC20CB">
      <w:pPr>
        <w:jc w:val="both"/>
        <w:rPr>
          <w:i/>
          <w:iCs/>
        </w:rPr>
      </w:pPr>
      <w:r w:rsidRPr="005927F9">
        <w:rPr>
          <w:i/>
          <w:iCs/>
        </w:rPr>
        <w:t>Stupeň 5 (nedostatečný)</w:t>
      </w:r>
    </w:p>
    <w:p w:rsidR="00055426" w:rsidRDefault="005927F9" w:rsidP="00EC20CB">
      <w:pPr>
        <w:jc w:val="both"/>
      </w:pPr>
      <w:r>
        <w:t xml:space="preserve">Žák si požadované poznatky neosvojil uceleně, přesně a </w:t>
      </w:r>
      <w:r w:rsidR="000C3FB9">
        <w:t>správně</w:t>
      </w:r>
      <w:r>
        <w:t xml:space="preserve">, má v nich závažné a značné mezery. Jeho dovednost vykonávat požadované intelektuální </w:t>
      </w:r>
      <w:r w:rsidR="000C3FB9">
        <w:t xml:space="preserve">a motorické </w:t>
      </w:r>
      <w:r>
        <w:t xml:space="preserve">činnosti má velmi podstatné nedostatky. </w:t>
      </w:r>
      <w:r w:rsidR="00D85044">
        <w:br/>
      </w:r>
      <w:r>
        <w:t xml:space="preserve">V uplatňování osvojených vědomostí a dovedností při řešení teoretických a praktických úkolů se vyskytují velmi závažné chyby. Při výkladu a hodnocení jevů a zákonitostí nedovede své vědomosti uplatnit ani </w:t>
      </w:r>
      <w:r w:rsidR="00D85044">
        <w:br/>
      </w:r>
      <w:r>
        <w:t xml:space="preserve">s podněty učitele. Neprojevuje samostatnost v myšlení, vyskytují se u něho časté logické nedostatky. </w:t>
      </w:r>
      <w:r w:rsidR="00D85044">
        <w:br/>
      </w:r>
      <w:r>
        <w:t xml:space="preserve">V ústním a písemném projevu má závažné nedostatky ve správnosti </w:t>
      </w:r>
      <w:r w:rsidR="000C3FB9">
        <w:t xml:space="preserve">a </w:t>
      </w:r>
      <w:r>
        <w:t xml:space="preserve">výstižnosti. Kvalita výsledků jeho činnosti a grafický projev mají vážné nedostatky. Závažné nedostatky a chyby nedovede opravit ani </w:t>
      </w:r>
      <w:r w:rsidR="00D85044">
        <w:br/>
      </w:r>
      <w:r>
        <w:t>s pomocí učitele. Nedovede se vzdělávat samostatně</w:t>
      </w:r>
      <w:r w:rsidR="000C3FB9">
        <w:t xml:space="preserve"> ani získávat informace a ani je aplikovat.</w:t>
      </w:r>
    </w:p>
    <w:p w:rsidR="005927F9" w:rsidRDefault="009C3226" w:rsidP="00EC20CB">
      <w:pPr>
        <w:pStyle w:val="Nadpis4"/>
        <w:ind w:left="567" w:hanging="567"/>
        <w:jc w:val="both"/>
      </w:pPr>
      <w:r w:rsidRPr="009C3226">
        <w:t>7.4.</w:t>
      </w:r>
      <w:r w:rsidR="00ED01F5">
        <w:t>5</w:t>
      </w:r>
      <w:r w:rsidRPr="009C3226">
        <w:tab/>
        <w:t xml:space="preserve">Obecné zásady hodnocení žáků na vysvědčení klasifikací v předmětech </w:t>
      </w:r>
      <w:r w:rsidR="0004498A">
        <w:t xml:space="preserve">s převahou </w:t>
      </w:r>
      <w:r w:rsidR="00ED01F5">
        <w:t>praktick</w:t>
      </w:r>
      <w:r w:rsidR="0004498A">
        <w:t>ého zaměření</w:t>
      </w:r>
    </w:p>
    <w:p w:rsidR="00ED01F5" w:rsidRDefault="00ED01F5" w:rsidP="00EC20CB">
      <w:pPr>
        <w:spacing w:after="0"/>
        <w:ind w:left="709" w:hanging="709"/>
        <w:jc w:val="both"/>
      </w:pPr>
      <w:r w:rsidRPr="00ED01F5">
        <w:t>7.4.</w:t>
      </w:r>
      <w:r>
        <w:t>5</w:t>
      </w:r>
      <w:r w:rsidRPr="00ED01F5">
        <w:t>.1</w:t>
      </w:r>
      <w:r w:rsidRPr="00ED01F5">
        <w:tab/>
        <w:t xml:space="preserve">Předměty s převahou </w:t>
      </w:r>
      <w:r w:rsidR="0004498A">
        <w:t xml:space="preserve">praktického zaměření </w:t>
      </w:r>
      <w:r w:rsidRPr="00ED01F5">
        <w:t xml:space="preserve">jsou </w:t>
      </w:r>
      <w:r w:rsidR="00E25966">
        <w:t xml:space="preserve">vyučovací předměty </w:t>
      </w:r>
      <w:r w:rsidR="0004498A">
        <w:t>Praktické činnosti, Výtvarná výchova a Informatika</w:t>
      </w:r>
      <w:r>
        <w:t>.</w:t>
      </w:r>
    </w:p>
    <w:p w:rsidR="0004498A" w:rsidRDefault="0004498A" w:rsidP="00EC20CB">
      <w:pPr>
        <w:spacing w:after="0"/>
        <w:ind w:left="709" w:hanging="709"/>
        <w:jc w:val="both"/>
      </w:pPr>
      <w:r>
        <w:t>7.4.5.2 Při hodnocení výsledků v těchto vyučovacích předmětech vychází vyučující z požadavků školního vzdělávacího programu, cílů základního vzdělávání a dosažené úrovně klíčových kompetencí.</w:t>
      </w:r>
    </w:p>
    <w:p w:rsidR="00FC6745" w:rsidRDefault="001F1836" w:rsidP="00EC20CB">
      <w:pPr>
        <w:spacing w:after="0"/>
        <w:ind w:left="709" w:hanging="709"/>
        <w:jc w:val="both"/>
      </w:pPr>
      <w:r>
        <w:t>7.4.5.3</w:t>
      </w:r>
      <w:r w:rsidR="00ED01F5">
        <w:tab/>
      </w:r>
      <w:r w:rsidR="00FC6745">
        <w:t xml:space="preserve">Při </w:t>
      </w:r>
      <w:r w:rsidR="00E25966">
        <w:t xml:space="preserve">hodnocení </w:t>
      </w:r>
      <w:r w:rsidR="0004498A">
        <w:t>se sleduje:</w:t>
      </w:r>
    </w:p>
    <w:p w:rsidR="00FC6745" w:rsidRDefault="00FC6745" w:rsidP="00EC20CB">
      <w:pPr>
        <w:pStyle w:val="Odstavecseseznamem"/>
        <w:numPr>
          <w:ilvl w:val="1"/>
          <w:numId w:val="20"/>
        </w:numPr>
        <w:ind w:left="1134" w:hanging="425"/>
        <w:jc w:val="both"/>
      </w:pPr>
      <w:r>
        <w:t>vztah k práci, k pracovnímu kolektivu a k praktickým činnostem,</w:t>
      </w:r>
    </w:p>
    <w:p w:rsidR="00FC6745" w:rsidRDefault="00FC6745" w:rsidP="00EC20CB">
      <w:pPr>
        <w:pStyle w:val="Odstavecseseznamem"/>
        <w:numPr>
          <w:ilvl w:val="1"/>
          <w:numId w:val="20"/>
        </w:numPr>
        <w:ind w:left="1134" w:hanging="425"/>
        <w:jc w:val="both"/>
      </w:pPr>
      <w:r>
        <w:t>osvojení praktických dovedností a návyků, zvládnutí účelných způsobů práce,</w:t>
      </w:r>
    </w:p>
    <w:p w:rsidR="00FC6745" w:rsidRDefault="00FC6745" w:rsidP="00EC20CB">
      <w:pPr>
        <w:pStyle w:val="Odstavecseseznamem"/>
        <w:numPr>
          <w:ilvl w:val="1"/>
          <w:numId w:val="20"/>
        </w:numPr>
        <w:ind w:left="1134" w:hanging="425"/>
        <w:jc w:val="both"/>
      </w:pPr>
      <w:r>
        <w:t xml:space="preserve">využití získaných teoretických vědomostí </w:t>
      </w:r>
      <w:r w:rsidR="0004498A">
        <w:t xml:space="preserve">a dovedností </w:t>
      </w:r>
      <w:r>
        <w:t>v praktických činnostech,</w:t>
      </w:r>
    </w:p>
    <w:p w:rsidR="00FC6745" w:rsidRDefault="00FC6745" w:rsidP="00EC20CB">
      <w:pPr>
        <w:pStyle w:val="Odstavecseseznamem"/>
        <w:numPr>
          <w:ilvl w:val="1"/>
          <w:numId w:val="20"/>
        </w:numPr>
        <w:ind w:left="1134" w:hanging="425"/>
        <w:jc w:val="both"/>
      </w:pPr>
      <w:r>
        <w:t xml:space="preserve">aktivita, samostatnost, tvořivost, </w:t>
      </w:r>
      <w:r w:rsidR="0004498A">
        <w:t>vynalézavost a i</w:t>
      </w:r>
      <w:r>
        <w:t>niciativa v praktických činnostech,</w:t>
      </w:r>
    </w:p>
    <w:p w:rsidR="00FC6745" w:rsidRDefault="00FC6745" w:rsidP="00EC20CB">
      <w:pPr>
        <w:pStyle w:val="Odstavecseseznamem"/>
        <w:numPr>
          <w:ilvl w:val="1"/>
          <w:numId w:val="20"/>
        </w:numPr>
        <w:ind w:left="1134" w:hanging="425"/>
        <w:jc w:val="both"/>
      </w:pPr>
      <w:r>
        <w:t>kvalita výsledků činností,</w:t>
      </w:r>
    </w:p>
    <w:p w:rsidR="00FC6745" w:rsidRDefault="00FC6745" w:rsidP="00EC20CB">
      <w:pPr>
        <w:pStyle w:val="Odstavecseseznamem"/>
        <w:numPr>
          <w:ilvl w:val="1"/>
          <w:numId w:val="20"/>
        </w:numPr>
        <w:ind w:left="1134" w:hanging="425"/>
        <w:jc w:val="both"/>
      </w:pPr>
      <w:r>
        <w:t xml:space="preserve">organizace vlastní práce a pracoviště, udržování pořádku </w:t>
      </w:r>
      <w:r w:rsidR="0004498A">
        <w:t>pracovního místa</w:t>
      </w:r>
      <w:r>
        <w:t>,</w:t>
      </w:r>
    </w:p>
    <w:p w:rsidR="00FC6745" w:rsidRDefault="00FC6745" w:rsidP="00EC20CB">
      <w:pPr>
        <w:pStyle w:val="Odstavecseseznamem"/>
        <w:numPr>
          <w:ilvl w:val="1"/>
          <w:numId w:val="20"/>
        </w:numPr>
        <w:ind w:left="1134" w:hanging="425"/>
        <w:jc w:val="both"/>
      </w:pPr>
      <w:r>
        <w:t>dodržování předpisů o bezpečnosti a ochraně zdraví při práci a péče o životní prostředí,</w:t>
      </w:r>
    </w:p>
    <w:p w:rsidR="00FC6745" w:rsidRDefault="00FC6745" w:rsidP="00EC20CB">
      <w:pPr>
        <w:pStyle w:val="Odstavecseseznamem"/>
        <w:numPr>
          <w:ilvl w:val="1"/>
          <w:numId w:val="20"/>
        </w:numPr>
        <w:ind w:left="1134" w:hanging="425"/>
        <w:jc w:val="both"/>
      </w:pPr>
      <w:r>
        <w:t>hospodárné využívání surovin, materiálů, energie, překonávání překážek v práci,</w:t>
      </w:r>
    </w:p>
    <w:p w:rsidR="00FC6745" w:rsidRDefault="00FC6745" w:rsidP="00EC20CB">
      <w:pPr>
        <w:pStyle w:val="Odstavecseseznamem"/>
        <w:numPr>
          <w:ilvl w:val="1"/>
          <w:numId w:val="20"/>
        </w:numPr>
        <w:ind w:left="1134" w:hanging="425"/>
        <w:jc w:val="both"/>
      </w:pPr>
      <w:r>
        <w:t>obsluha a údržba pomůcek, nástrojů, nářadí a měřidel.</w:t>
      </w:r>
    </w:p>
    <w:p w:rsidR="00FC6745" w:rsidRDefault="001F6163" w:rsidP="00EC20CB">
      <w:pPr>
        <w:pStyle w:val="Nadpis4"/>
        <w:ind w:left="709" w:hanging="709"/>
        <w:jc w:val="both"/>
      </w:pPr>
      <w:r>
        <w:t>7.4.6</w:t>
      </w:r>
      <w:r>
        <w:tab/>
      </w:r>
      <w:r w:rsidRPr="001F6163">
        <w:t xml:space="preserve">Kritéria, podle kterých jsou hodnoceny výsledky vzdělávání žáků </w:t>
      </w:r>
      <w:r w:rsidR="00070B6E">
        <w:t xml:space="preserve">klasifikací </w:t>
      </w:r>
      <w:r w:rsidRPr="001F6163">
        <w:t xml:space="preserve">v předmětech </w:t>
      </w:r>
      <w:r w:rsidR="0016243D">
        <w:br/>
      </w:r>
      <w:r w:rsidRPr="001F6163">
        <w:t xml:space="preserve">s převahou </w:t>
      </w:r>
      <w:r>
        <w:t>praktických činností</w:t>
      </w:r>
    </w:p>
    <w:p w:rsidR="00433D50" w:rsidRPr="00433D50" w:rsidRDefault="00433D50" w:rsidP="00EC20CB">
      <w:pPr>
        <w:spacing w:before="120"/>
        <w:jc w:val="both"/>
        <w:rPr>
          <w:i/>
          <w:iCs/>
        </w:rPr>
      </w:pPr>
      <w:r w:rsidRPr="00433D50">
        <w:rPr>
          <w:i/>
          <w:iCs/>
        </w:rPr>
        <w:t>Stupeň 1 (výborný)</w:t>
      </w:r>
    </w:p>
    <w:p w:rsidR="00433D50" w:rsidRDefault="00433D50" w:rsidP="00EC20CB">
      <w:pPr>
        <w:jc w:val="both"/>
      </w:pPr>
      <w:r>
        <w:lastRenderedPageBreak/>
        <w:t>Žák soustavně projevuje kladný vztah k práci, k pracovnímu kolektivu a k praktickým činnostem. Pohotově, samostatně a tvořivě využívá získané teoretické poznatky při praktické činnosti. Praktické činnosti vykonává pohotově, samostatně uplatňuje získané dovednosti a návyky. Bezpečně ovládá postupy a způsoby práce; dopouští se jen menších chyb, výsledky jeho práce jsou bez závažnějších nedostatků. Účelně si organizuje vlastní práci, udržuje pracoviště v pořádku. Uvědoměle dodržuje předpisy o bezpečnosti a ochraně zdraví při práci a aktivně se stará o životní prostředí. Hospodárně využívá suroviny, materiál, energii. Vzorně obsluhuje a udržuje pomůcky, nástroje, nářadí a měřidla. Aktivně překonává vyskytující se překážky</w:t>
      </w:r>
      <w:r w:rsidR="000971CF">
        <w:t>, rozvíjí představivost ve své činnosti.</w:t>
      </w:r>
    </w:p>
    <w:p w:rsidR="00433D50" w:rsidRPr="002E5158" w:rsidRDefault="00433D50" w:rsidP="00EC20CB">
      <w:pPr>
        <w:jc w:val="both"/>
        <w:rPr>
          <w:i/>
          <w:iCs/>
        </w:rPr>
      </w:pPr>
      <w:r w:rsidRPr="002E5158">
        <w:rPr>
          <w:i/>
          <w:iCs/>
        </w:rPr>
        <w:t>Stupeň 2 (chvalitebný)</w:t>
      </w:r>
    </w:p>
    <w:p w:rsidR="00433D50" w:rsidRDefault="00433D50" w:rsidP="00EC20CB">
      <w:pPr>
        <w:jc w:val="both"/>
      </w:pPr>
      <w:r>
        <w:t xml:space="preserve">Žák projevuje kladný vztah k práci, k pracovnímu kolektivu a k praktickým činnostem. </w:t>
      </w:r>
      <w:r w:rsidR="00CD789A">
        <w:t>Samostatně, ale méně tvořivě a s menší jistotou využívá získané teoretické poznatky při praktické činnosti. Při práci se u něho nevyskytují podstatné chyby.</w:t>
      </w:r>
      <w:r>
        <w:t xml:space="preserve"> Praktické činnosti vykonává samostatně, </w:t>
      </w:r>
      <w:r w:rsidR="00CD789A">
        <w:t xml:space="preserve">účelně si organizuje vlastní práci, pracoviště udržuje v pořádku. </w:t>
      </w:r>
      <w:r>
        <w:t xml:space="preserve"> Uvědoměle udržuje předpisy o bezpečnosti a ochraně zdraví při práci a stará se o životní prostředí. Při hospodárném využívání surovin, materiálů a energie se dopouští malých chyb. </w:t>
      </w:r>
      <w:r w:rsidR="00CD789A">
        <w:t>P</w:t>
      </w:r>
      <w:r>
        <w:t>omůcky, nástroje, nářadí a měřidla obsluhuje a udržuje s drobnými nedostatky. Překážky v práci překonává s občasnou pomocí učitele</w:t>
      </w:r>
      <w:r w:rsidR="00CD789A">
        <w:t>, utváří si představivost pro praktické činnosti.</w:t>
      </w:r>
    </w:p>
    <w:p w:rsidR="00433D50" w:rsidRPr="002E5158" w:rsidRDefault="00433D50" w:rsidP="00EC20CB">
      <w:pPr>
        <w:jc w:val="both"/>
        <w:rPr>
          <w:i/>
          <w:iCs/>
        </w:rPr>
      </w:pPr>
      <w:r w:rsidRPr="002E5158">
        <w:rPr>
          <w:i/>
          <w:iCs/>
        </w:rPr>
        <w:t>Stupeň 3 (dobrý)</w:t>
      </w:r>
    </w:p>
    <w:p w:rsidR="00433D50" w:rsidRDefault="00433D50" w:rsidP="00EC20CB">
      <w:pPr>
        <w:jc w:val="both"/>
      </w:pPr>
      <w:r>
        <w:t>Žák projevuje vztah k práci, k pracovnímu kolektivu a k praktickým činnostem s menšími výkyvy. Za pomocí učitele uplatňuje získané teoretické poznatky při praktické činnosti. V praktických činnostech se dopouští chyb a při postupech a způsobech práce potřebuje občasnou pomoc učitele. Výsledky práce mají nedostatky. Vlastní práci organizuje méně účelně</w:t>
      </w:r>
      <w:r w:rsidR="00C61B32">
        <w:t xml:space="preserve"> a bez předvídavosti</w:t>
      </w:r>
      <w:r>
        <w:t xml:space="preserve">, udržuje pracoviště </w:t>
      </w:r>
      <w:r w:rsidR="00C61B32">
        <w:br/>
      </w:r>
      <w:r>
        <w:t>v pořádku</w:t>
      </w:r>
      <w:r w:rsidR="00C61B32">
        <w:t xml:space="preserve"> s drobnými nedostatky. </w:t>
      </w:r>
      <w:r>
        <w:t>Dodržuje předpisy o bezpečnosti a ochraně zdraví při práci a v malé míře přispívá k tvorbě a ochraně životního prostředí. Na podněty učitele je schopen hospodárně využívat suroviny</w:t>
      </w:r>
      <w:r w:rsidR="00C61B32">
        <w:t xml:space="preserve"> a </w:t>
      </w:r>
      <w:r>
        <w:t>materiály</w:t>
      </w:r>
      <w:r w:rsidR="00C61B32">
        <w:t xml:space="preserve">. </w:t>
      </w:r>
      <w:r>
        <w:t>K údržbě zařízení, přístrojů, nářadí a měřidel musí být částečně podněcován. Překážky v práci překonává jen s častou pomocí učitele.</w:t>
      </w:r>
    </w:p>
    <w:p w:rsidR="00433D50" w:rsidRPr="002E5158" w:rsidRDefault="00433D50" w:rsidP="00EC20CB">
      <w:pPr>
        <w:jc w:val="both"/>
        <w:rPr>
          <w:i/>
          <w:iCs/>
        </w:rPr>
      </w:pPr>
      <w:r w:rsidRPr="002E5158">
        <w:rPr>
          <w:i/>
          <w:iCs/>
        </w:rPr>
        <w:t>Stupeň 4 (dostatečný)</w:t>
      </w:r>
    </w:p>
    <w:p w:rsidR="00433D50" w:rsidRDefault="00433D50" w:rsidP="00EC20CB">
      <w:pPr>
        <w:jc w:val="both"/>
      </w:pPr>
      <w:r>
        <w:t xml:space="preserve">Žák pracuje bez zájmu a vztahu k práci, k pracovnímu kolektivu a praktickým činnostem. Získané teoretické poznatky dovede využít při praktické činnosti jen za soustavné pomoci učitele. V praktických činnostech, dovednostech a návycích se dopouští větších chyb. Při volbě postupů a způsobů práce potřebuje soustavnou pomoc učitele. Ve výsledcích práce má závažné nedostatky. Práci dovede organizovat za soustavné pomoci učitele, méně dbá o pořádek na pracovišti. Méně dbá na dodržování předpisů </w:t>
      </w:r>
      <w:r w:rsidR="00D85044">
        <w:br/>
      </w:r>
      <w:r>
        <w:t>o bezpečnosti a ochraně zdraví při práci a o životní prostředí. Porušuje zásady hospodárnosti využívání surovin</w:t>
      </w:r>
      <w:r w:rsidR="000D56CB">
        <w:t xml:space="preserve"> a </w:t>
      </w:r>
      <w:r>
        <w:t>materiálů</w:t>
      </w:r>
      <w:r w:rsidR="000D56CB">
        <w:t xml:space="preserve">. </w:t>
      </w:r>
      <w:r>
        <w:t xml:space="preserve"> V obsluze a údržbě pomůcek, přístrojů, nářadí a měřidel se dopouští závažných nedostatků. Překážky v práci překonává jen s pomocí učitele.</w:t>
      </w:r>
    </w:p>
    <w:p w:rsidR="00433D50" w:rsidRPr="002E5158" w:rsidRDefault="00433D50" w:rsidP="00EC20CB">
      <w:pPr>
        <w:jc w:val="both"/>
        <w:rPr>
          <w:i/>
          <w:iCs/>
        </w:rPr>
      </w:pPr>
      <w:r w:rsidRPr="002E5158">
        <w:rPr>
          <w:i/>
          <w:iCs/>
        </w:rPr>
        <w:t>Stupeň 5 (nedostatečný)</w:t>
      </w:r>
    </w:p>
    <w:p w:rsidR="001F6163" w:rsidRDefault="00433D50" w:rsidP="00EC20CB">
      <w:pPr>
        <w:jc w:val="both"/>
      </w:pPr>
      <w:r>
        <w:t>Žák neprojevuje zájem o práci a vztah k ní, ani k pracovnímu kolektivu a k praktickým činnostem. Nedokáže ani s pomocí učitele uplatnit získané teoretické poznatky při praktické činnosti. V praktických činnostech, dovednostech a návycích má podstatné nedostatky. Nedokáže postupovat při práci ani s pomocí učitele. Výsledky jeho práce jsou nedokončené, neúplné, nepřesné, nedosahují předepsané ukazatele. Práci na pracovišti si nedokáže zorganizovat, nedbá na pořádek na pracovišti. Neovládá předpisy o ochraně zdraví při práci a nedbá na ochranu životního prostředí. Nevyužívá hospodárně surovin</w:t>
      </w:r>
      <w:r w:rsidR="00F0335D">
        <w:t xml:space="preserve"> a </w:t>
      </w:r>
      <w:r>
        <w:t>materiálů</w:t>
      </w:r>
      <w:r w:rsidR="00F0335D">
        <w:t xml:space="preserve">. </w:t>
      </w:r>
      <w:r>
        <w:t xml:space="preserve">V obsluze </w:t>
      </w:r>
      <w:r w:rsidR="00D85044">
        <w:br/>
      </w:r>
      <w:r>
        <w:t>a údržbě pomůcek, přístrojů a nářadí, nástrojů a měřidel se dopouští závažných nedostatků.</w:t>
      </w:r>
    </w:p>
    <w:p w:rsidR="00F15A0D" w:rsidRDefault="00F15A0D" w:rsidP="00EC20CB">
      <w:pPr>
        <w:pStyle w:val="Nadpis4"/>
        <w:ind w:left="567" w:hanging="567"/>
        <w:jc w:val="both"/>
      </w:pPr>
      <w:r w:rsidRPr="009C3226">
        <w:lastRenderedPageBreak/>
        <w:t>7.4.</w:t>
      </w:r>
      <w:r>
        <w:t>7</w:t>
      </w:r>
      <w:r w:rsidRPr="009C3226">
        <w:tab/>
        <w:t xml:space="preserve">Obecné zásady hodnocení žáků na vysvědčení klasifikací v předmětech s převahou </w:t>
      </w:r>
      <w:r w:rsidRPr="00F15A0D">
        <w:t xml:space="preserve">výchovného </w:t>
      </w:r>
      <w:r w:rsidR="00D85044">
        <w:br/>
      </w:r>
      <w:r w:rsidRPr="00F15A0D">
        <w:t>a uměleckého zaměření</w:t>
      </w:r>
    </w:p>
    <w:p w:rsidR="00133160" w:rsidRDefault="00AF208A" w:rsidP="00EC20CB">
      <w:pPr>
        <w:spacing w:before="120" w:after="0"/>
        <w:ind w:left="709" w:hanging="709"/>
        <w:jc w:val="both"/>
      </w:pPr>
      <w:r>
        <w:t>7.4.7.1</w:t>
      </w:r>
      <w:r>
        <w:tab/>
      </w:r>
      <w:r w:rsidR="00133160" w:rsidRPr="00133160">
        <w:t xml:space="preserve">Předměty s převahou </w:t>
      </w:r>
      <w:r w:rsidR="00133160">
        <w:t xml:space="preserve">výchovného a uměleckého zaměření </w:t>
      </w:r>
      <w:r w:rsidR="00133160" w:rsidRPr="00133160">
        <w:t xml:space="preserve">jsou </w:t>
      </w:r>
      <w:r w:rsidR="0040062B">
        <w:t>vyučovací předměty Výtvarná výchova, Hudební výchova a Tělesná výchova.</w:t>
      </w:r>
    </w:p>
    <w:p w:rsidR="0040062B" w:rsidRDefault="0040062B" w:rsidP="00EC20CB">
      <w:pPr>
        <w:spacing w:after="0"/>
        <w:ind w:left="709" w:hanging="709"/>
        <w:jc w:val="both"/>
      </w:pPr>
      <w:r>
        <w:t>7.4.7.</w:t>
      </w:r>
      <w:r w:rsidR="00CA772B">
        <w:t>2</w:t>
      </w:r>
      <w:r>
        <w:t xml:space="preserve"> Při hodnocení výsledků v těchto vyučovacích předmětech vychází vyučující z požadavků školního vzdělávacího programu, cílů základního vzdělávání a dosažené úrovně klíčových kompetencí.</w:t>
      </w:r>
    </w:p>
    <w:p w:rsidR="00133160" w:rsidRDefault="00133160" w:rsidP="00EC20CB">
      <w:pPr>
        <w:spacing w:before="120" w:after="0"/>
        <w:ind w:left="709" w:hanging="709"/>
        <w:jc w:val="both"/>
      </w:pPr>
      <w:r>
        <w:t>7.4.7.</w:t>
      </w:r>
      <w:r w:rsidR="00CA772B">
        <w:t>3</w:t>
      </w:r>
      <w:r>
        <w:tab/>
      </w:r>
      <w:r w:rsidR="0052785C" w:rsidRPr="0052785C">
        <w:t xml:space="preserve">Při hodnocení </w:t>
      </w:r>
      <w:r w:rsidR="0040062B">
        <w:t>se sleduje:</w:t>
      </w:r>
    </w:p>
    <w:p w:rsidR="0052785C" w:rsidRDefault="0052785C" w:rsidP="00EC20CB">
      <w:pPr>
        <w:pStyle w:val="Odstavecseseznamem"/>
        <w:numPr>
          <w:ilvl w:val="0"/>
          <w:numId w:val="21"/>
        </w:numPr>
        <w:ind w:left="1276" w:hanging="567"/>
        <w:jc w:val="both"/>
      </w:pPr>
      <w:r>
        <w:t>stupeň tvořivosti a samostatnosti projevu,</w:t>
      </w:r>
    </w:p>
    <w:p w:rsidR="0052785C" w:rsidRDefault="0052785C" w:rsidP="00EC20CB">
      <w:pPr>
        <w:pStyle w:val="Odstavecseseznamem"/>
        <w:numPr>
          <w:ilvl w:val="0"/>
          <w:numId w:val="21"/>
        </w:numPr>
        <w:ind w:left="1276" w:hanging="567"/>
        <w:jc w:val="both"/>
      </w:pPr>
      <w:r>
        <w:t xml:space="preserve">osvojení potřebných vědomostí, </w:t>
      </w:r>
      <w:r w:rsidR="000A6036">
        <w:t>dovedností a ověřených z</w:t>
      </w:r>
      <w:r>
        <w:t>kušeností, činností a jejich t</w:t>
      </w:r>
      <w:r w:rsidR="000A6036">
        <w:t xml:space="preserve">vůrčí </w:t>
      </w:r>
      <w:r>
        <w:t>aplikace,</w:t>
      </w:r>
    </w:p>
    <w:p w:rsidR="0052785C" w:rsidRDefault="0052785C" w:rsidP="00EC20CB">
      <w:pPr>
        <w:pStyle w:val="Odstavecseseznamem"/>
        <w:numPr>
          <w:ilvl w:val="0"/>
          <w:numId w:val="21"/>
        </w:numPr>
        <w:ind w:left="1276" w:hanging="567"/>
        <w:jc w:val="both"/>
      </w:pPr>
      <w:r>
        <w:t>poznání zákonitostí daných činností a jejich uplatňování ve vlastní činnosti,</w:t>
      </w:r>
      <w:r w:rsidR="00D80D83">
        <w:t xml:space="preserve"> předvídavost,</w:t>
      </w:r>
    </w:p>
    <w:p w:rsidR="0052785C" w:rsidRDefault="0052785C" w:rsidP="00EC20CB">
      <w:pPr>
        <w:pStyle w:val="Odstavecseseznamem"/>
        <w:numPr>
          <w:ilvl w:val="0"/>
          <w:numId w:val="21"/>
        </w:numPr>
        <w:ind w:left="1276" w:hanging="567"/>
        <w:jc w:val="both"/>
      </w:pPr>
      <w:r>
        <w:t xml:space="preserve">kvalita </w:t>
      </w:r>
      <w:r w:rsidR="00D80D83">
        <w:t xml:space="preserve">a úroveň </w:t>
      </w:r>
      <w:r>
        <w:t>projevu,</w:t>
      </w:r>
    </w:p>
    <w:p w:rsidR="0052785C" w:rsidRDefault="0052785C" w:rsidP="00EC20CB">
      <w:pPr>
        <w:pStyle w:val="Odstavecseseznamem"/>
        <w:numPr>
          <w:ilvl w:val="0"/>
          <w:numId w:val="21"/>
        </w:numPr>
        <w:ind w:left="1276" w:hanging="567"/>
        <w:jc w:val="both"/>
      </w:pPr>
      <w:r>
        <w:t>vztah žáka k činnostem a zájem o ně,</w:t>
      </w:r>
    </w:p>
    <w:p w:rsidR="0052785C" w:rsidRDefault="0052785C" w:rsidP="00EC20CB">
      <w:pPr>
        <w:pStyle w:val="Odstavecseseznamem"/>
        <w:numPr>
          <w:ilvl w:val="0"/>
          <w:numId w:val="21"/>
        </w:numPr>
        <w:ind w:left="1276" w:hanging="567"/>
        <w:jc w:val="both"/>
      </w:pPr>
      <w:r>
        <w:t>estetické vnímání, přístup k uměleckému dílu a k estetice ostatní společnosti,</w:t>
      </w:r>
    </w:p>
    <w:p w:rsidR="00133160" w:rsidRDefault="0052785C" w:rsidP="00EC20CB">
      <w:pPr>
        <w:pStyle w:val="Odstavecseseznamem"/>
        <w:numPr>
          <w:ilvl w:val="0"/>
          <w:numId w:val="21"/>
        </w:numPr>
        <w:ind w:left="1276" w:hanging="567"/>
        <w:jc w:val="both"/>
      </w:pPr>
      <w:r>
        <w:t xml:space="preserve">v tělesné výchově s přihlédnutím ke zdravotnímu stavu žáka </w:t>
      </w:r>
      <w:r w:rsidR="00D80D83">
        <w:t xml:space="preserve">- </w:t>
      </w:r>
      <w:r>
        <w:t>všeobecná, tělesná zdatnost, výkonnost a jeho péče o vlastní zdraví</w:t>
      </w:r>
      <w:r w:rsidR="00D80D83">
        <w:t>.</w:t>
      </w:r>
    </w:p>
    <w:p w:rsidR="00D80D83" w:rsidRDefault="00D80D83" w:rsidP="00EC20CB">
      <w:pPr>
        <w:pStyle w:val="Odstavecseseznamem"/>
        <w:numPr>
          <w:ilvl w:val="0"/>
          <w:numId w:val="21"/>
        </w:numPr>
        <w:ind w:left="1276" w:hanging="567"/>
        <w:jc w:val="both"/>
      </w:pPr>
      <w:r>
        <w:t>environmentální vnímání a předvídavost v environmentální problematice,</w:t>
      </w:r>
    </w:p>
    <w:p w:rsidR="00D80D83" w:rsidRDefault="00D80D83" w:rsidP="00EC20CB">
      <w:pPr>
        <w:pStyle w:val="Odstavecseseznamem"/>
        <w:numPr>
          <w:ilvl w:val="0"/>
          <w:numId w:val="21"/>
        </w:numPr>
        <w:ind w:left="1276" w:hanging="567"/>
        <w:jc w:val="both"/>
      </w:pPr>
      <w:r>
        <w:t>pozitivní vztah k sobě samému, členům společnosti, příslušníkům jiných národů,</w:t>
      </w:r>
    </w:p>
    <w:p w:rsidR="00D80D83" w:rsidRDefault="00D80D83" w:rsidP="00EC20CB">
      <w:pPr>
        <w:pStyle w:val="Odstavecseseznamem"/>
        <w:numPr>
          <w:ilvl w:val="0"/>
          <w:numId w:val="21"/>
        </w:numPr>
        <w:ind w:left="1276" w:hanging="567"/>
        <w:jc w:val="both"/>
      </w:pPr>
      <w:r>
        <w:t>ochrana vlastního zdraví,</w:t>
      </w:r>
    </w:p>
    <w:p w:rsidR="00D80D83" w:rsidRDefault="00D80D83" w:rsidP="00EC20CB">
      <w:pPr>
        <w:pStyle w:val="Odstavecseseznamem"/>
        <w:numPr>
          <w:ilvl w:val="0"/>
          <w:numId w:val="21"/>
        </w:numPr>
        <w:ind w:left="1276" w:hanging="567"/>
        <w:jc w:val="both"/>
      </w:pPr>
      <w:r>
        <w:t>úroveň dosažených sociálních dovedností a jejich aplikace,</w:t>
      </w:r>
    </w:p>
    <w:p w:rsidR="00D80D83" w:rsidRDefault="00D80D83" w:rsidP="00EC20CB">
      <w:pPr>
        <w:pStyle w:val="Odstavecseseznamem"/>
        <w:numPr>
          <w:ilvl w:val="0"/>
          <w:numId w:val="21"/>
        </w:numPr>
        <w:ind w:left="1276" w:hanging="567"/>
        <w:jc w:val="both"/>
      </w:pPr>
      <w:r>
        <w:t>etické normy a jejich pochopení a uplatňování žákem v každodenním životě.</w:t>
      </w:r>
    </w:p>
    <w:p w:rsidR="000E43A5" w:rsidRDefault="000E43A5" w:rsidP="00EC20CB">
      <w:pPr>
        <w:pStyle w:val="Nadpis4"/>
        <w:ind w:left="709" w:hanging="709"/>
        <w:jc w:val="both"/>
      </w:pPr>
      <w:r>
        <w:t>7.4.8</w:t>
      </w:r>
      <w:r>
        <w:tab/>
      </w:r>
      <w:r w:rsidRPr="001F6163">
        <w:t xml:space="preserve">Kritéria, podle kterých jsou hodnoceny výsledky vzdělávání žáků </w:t>
      </w:r>
      <w:r w:rsidR="00B466BF">
        <w:t xml:space="preserve">klasifikací </w:t>
      </w:r>
      <w:r w:rsidRPr="001F6163">
        <w:t xml:space="preserve">v předmětech s převahou </w:t>
      </w:r>
      <w:r>
        <w:t>výchovného a uměleckého zaměření</w:t>
      </w:r>
    </w:p>
    <w:p w:rsidR="00BB66EA" w:rsidRPr="00BB66EA" w:rsidRDefault="00BB66EA" w:rsidP="00EC20CB">
      <w:pPr>
        <w:spacing w:before="120"/>
        <w:jc w:val="both"/>
        <w:rPr>
          <w:i/>
          <w:iCs/>
        </w:rPr>
      </w:pPr>
      <w:r w:rsidRPr="00BB66EA">
        <w:rPr>
          <w:i/>
          <w:iCs/>
        </w:rPr>
        <w:t>Stupeň 1 (výborný)</w:t>
      </w:r>
    </w:p>
    <w:p w:rsidR="00BB66EA" w:rsidRDefault="00BB66EA" w:rsidP="00EC20CB">
      <w:pPr>
        <w:jc w:val="both"/>
      </w:pPr>
      <w:r>
        <w:t xml:space="preserve">Žák je v činnostech velmi aktivní. </w:t>
      </w:r>
      <w:r w:rsidR="00DF1309">
        <w:t xml:space="preserve">Pracuje tvořivě, samostatně, plně využívá své osobní předpoklady. Osvojené vědomosti, dovednosti a návyky úspěšně rozvíjí v individuálních </w:t>
      </w:r>
      <w:r>
        <w:t>a kolektivních projevech. Jeho projev je esteticky působivý, originální, procítěný,</w:t>
      </w:r>
      <w:r w:rsidR="00DF1309">
        <w:t xml:space="preserve"> správný. </w:t>
      </w:r>
      <w:r>
        <w:t>Osvojené vědomosti, dovednosti a návyky aplikuje tvořivě. Má výrazně aktivní zájem o umění, estetikua tělesnou kulturu a projevuje k nim aktivní vztah. Úspěšně rozvíjí svůj estetický vkus a tělesnou zdatnost</w:t>
      </w:r>
      <w:r w:rsidR="00DF1309">
        <w:t>, zájem o duševní a fyzické zdraví. P</w:t>
      </w:r>
      <w:r w:rsidR="0064237B">
        <w:t>ě</w:t>
      </w:r>
      <w:r w:rsidR="00DF1309">
        <w:t xml:space="preserve">stuje si </w:t>
      </w:r>
      <w:r w:rsidR="00D85044">
        <w:br/>
      </w:r>
      <w:r w:rsidR="00DF1309">
        <w:t>a aplikuje prakticky návyky ochrany životního prostře</w:t>
      </w:r>
      <w:r w:rsidR="0064237B">
        <w:t>d</w:t>
      </w:r>
      <w:r w:rsidR="00DF1309">
        <w:t>í a zdravého životního stylu.</w:t>
      </w:r>
    </w:p>
    <w:p w:rsidR="00BB66EA" w:rsidRPr="00BB66EA" w:rsidRDefault="00BB66EA" w:rsidP="00EC20CB">
      <w:pPr>
        <w:jc w:val="both"/>
        <w:rPr>
          <w:i/>
          <w:iCs/>
        </w:rPr>
      </w:pPr>
      <w:r w:rsidRPr="00BB66EA">
        <w:rPr>
          <w:i/>
          <w:iCs/>
        </w:rPr>
        <w:t>Stupeň 2 (chvalitebný)</w:t>
      </w:r>
    </w:p>
    <w:p w:rsidR="00BB66EA" w:rsidRDefault="00BB66EA" w:rsidP="00EC20CB">
      <w:pPr>
        <w:jc w:val="both"/>
      </w:pPr>
      <w:r>
        <w:t xml:space="preserve">Žák je v činnostech aktivní, tvořivý, převážně samostatný na základě využívání svých osobních předpokladů, které úspěšně rozvíjí v individuálním a kolektivním projevu. Jeho projev je esteticky působivý a má jen menší nedostatky z hlediska požadavků </w:t>
      </w:r>
      <w:r w:rsidR="008B1273">
        <w:t xml:space="preserve">školního vzdělávacího programu. </w:t>
      </w:r>
      <w:r>
        <w:t>Žák tvořivě aplikuje osvojené vědomosti, dovednosti a návyky v nových úkolech. Má aktivní zájem o umění, o estetiku a tělesnou zdatnost</w:t>
      </w:r>
      <w:r w:rsidR="008B1273">
        <w:t xml:space="preserve">, o duševní a fyzické zdraví. </w:t>
      </w:r>
      <w:r>
        <w:t>Rozvíjí si v požadované míře estetický vkusa tělesnou zdatnost</w:t>
      </w:r>
      <w:r w:rsidR="00BA0F53">
        <w:t>, vztah k přírodě a její ochraně. Je si vědom významu zdravého životního stylu a dokáže jej i v určité míře aplikovat.</w:t>
      </w:r>
    </w:p>
    <w:p w:rsidR="00BB66EA" w:rsidRPr="00BB66EA" w:rsidRDefault="00BB66EA" w:rsidP="00EC20CB">
      <w:pPr>
        <w:jc w:val="both"/>
        <w:rPr>
          <w:i/>
          <w:iCs/>
        </w:rPr>
      </w:pPr>
      <w:r w:rsidRPr="00BB66EA">
        <w:rPr>
          <w:i/>
          <w:iCs/>
        </w:rPr>
        <w:t>Stupeň 3 (dobrý)</w:t>
      </w:r>
    </w:p>
    <w:p w:rsidR="00BA0F53" w:rsidRDefault="00BB66EA" w:rsidP="00EC20CB">
      <w:pPr>
        <w:jc w:val="both"/>
      </w:pPr>
      <w:r>
        <w:t>Žák je v činnostech méně aktivní, tvořivý, samostatný a pohotový. Nevyužívá d</w:t>
      </w:r>
      <w:r w:rsidR="002573F3">
        <w:t xml:space="preserve"> </w:t>
      </w:r>
      <w:r>
        <w:t xml:space="preserve">ostatečně své schopnosti </w:t>
      </w:r>
      <w:r w:rsidR="00D85044">
        <w:br/>
      </w:r>
      <w:r>
        <w:t>v individuální</w:t>
      </w:r>
      <w:r w:rsidR="00CA772B">
        <w:t>m</w:t>
      </w:r>
      <w:r>
        <w:t xml:space="preserve"> a kolektivním projevu. Jeho projev je málo působivý, dopouští se v něm chyb. Jeho vědomosti a dovednosti mají četnější </w:t>
      </w:r>
      <w:r w:rsidR="00BA0F53">
        <w:t>nedostatky</w:t>
      </w:r>
      <w:r>
        <w:t xml:space="preserve"> a při jejich aplikaci potřebuje pomoc učitele. Nemá dostatečný aktivní zájem o umění, estetiku a tělesnou kulturu. Nerozvíjí v požadované míře svůj estetický vkus a tělesnou zdatnost</w:t>
      </w:r>
      <w:r w:rsidR="00BA0F53">
        <w:t>, pozitivní vztah k ochraně životního prostředí a praktickou aplikaci. Uvědomuje si význam ochrany svého zdraví, nedokáže ale vždy aplikovat zdravý životní styl.</w:t>
      </w:r>
    </w:p>
    <w:p w:rsidR="00BB66EA" w:rsidRPr="00BB66EA" w:rsidRDefault="00BB66EA" w:rsidP="00EC20CB">
      <w:pPr>
        <w:jc w:val="both"/>
        <w:rPr>
          <w:i/>
          <w:iCs/>
        </w:rPr>
      </w:pPr>
      <w:r w:rsidRPr="00BB66EA">
        <w:rPr>
          <w:i/>
          <w:iCs/>
        </w:rPr>
        <w:lastRenderedPageBreak/>
        <w:t>Stupeň 4 (dostatečný)</w:t>
      </w:r>
    </w:p>
    <w:p w:rsidR="001E3B6E" w:rsidRDefault="00BB66EA" w:rsidP="00EC20CB">
      <w:pPr>
        <w:jc w:val="both"/>
      </w:pPr>
      <w:r>
        <w:t>Žák je v činnostech málo aktivní a tvořivý. Rozvoj jeho schopností a jeho projev jsou málo uspokojivé. Úkoly řeší s častými chybami. Vědomosti a dovednosti aplikuje jen se značnou pomocí učitele. Projevuje velmi malou snahu a zájem o činnosti, nerozvíjí dostatečně svůj estetický vkus a tělesnou zdatnost.</w:t>
      </w:r>
      <w:r w:rsidR="001E3B6E">
        <w:t xml:space="preserve"> Nepečuje </w:t>
      </w:r>
      <w:r w:rsidR="00D85044">
        <w:br/>
      </w:r>
      <w:r w:rsidR="001E3B6E">
        <w:t>o svůj fyzický stav v souvislosti se stravováním. Uvědomuje si význam ochrany svého zdraví a životního prostředí, ale nedokáže je účelně a soustavně aplikovat a dodržovat.</w:t>
      </w:r>
    </w:p>
    <w:p w:rsidR="00BB66EA" w:rsidRPr="00BB66EA" w:rsidRDefault="00BB66EA" w:rsidP="00EC20CB">
      <w:pPr>
        <w:jc w:val="both"/>
        <w:rPr>
          <w:i/>
          <w:iCs/>
        </w:rPr>
      </w:pPr>
      <w:r w:rsidRPr="00BB66EA">
        <w:rPr>
          <w:i/>
          <w:iCs/>
        </w:rPr>
        <w:t>Stupeň 5 (nedostatečný)</w:t>
      </w:r>
    </w:p>
    <w:p w:rsidR="00F15A0D" w:rsidRDefault="00BB66EA" w:rsidP="00EC20CB">
      <w:pPr>
        <w:jc w:val="both"/>
      </w:pPr>
      <w:r>
        <w:t>Žák je v činnostech převážně pasivní. Rozvoj jeho schopností je neuspokojivý. Jeho projev je povětšině chybný a nemá estetickou hodnotu. Minimální osvojené vědomosti a dovednosti nedovede aplikovat. Neprojevuje zájem o práci a nevyvíjí úsilí rozvíjet svůj estetický vkus a tělesnou zdatnost.</w:t>
      </w:r>
      <w:r w:rsidR="003159A0">
        <w:t xml:space="preserve"> Neuvědomuje si anebo si nechce uvědomit význam životního prostředí a svého zdraví.</w:t>
      </w:r>
    </w:p>
    <w:p w:rsidR="00A04702" w:rsidRDefault="00A04702" w:rsidP="00EC20CB">
      <w:pPr>
        <w:pStyle w:val="Nadpis4"/>
        <w:jc w:val="both"/>
      </w:pPr>
      <w:r>
        <w:t>7.4.9</w:t>
      </w:r>
      <w:r>
        <w:tab/>
        <w:t xml:space="preserve">Celkové hodnocení žáka </w:t>
      </w:r>
      <w:r w:rsidR="00B466BF">
        <w:t xml:space="preserve">klasifikací </w:t>
      </w:r>
      <w:r>
        <w:t xml:space="preserve">na vysvědčení </w:t>
      </w:r>
    </w:p>
    <w:p w:rsidR="005E6DED" w:rsidRDefault="005E6DED" w:rsidP="00EC20CB">
      <w:pPr>
        <w:spacing w:before="120" w:after="0"/>
        <w:jc w:val="both"/>
      </w:pPr>
      <w:r>
        <w:t>7.4.9.1</w:t>
      </w:r>
      <w:r>
        <w:tab/>
        <w:t>Celkové hodnocení žáka se na vysvědčení vyjadřuje stupni:</w:t>
      </w:r>
    </w:p>
    <w:p w:rsidR="005E6DED" w:rsidRDefault="005E6DED" w:rsidP="00EC20CB">
      <w:pPr>
        <w:pStyle w:val="Odstavecseseznamem"/>
        <w:numPr>
          <w:ilvl w:val="0"/>
          <w:numId w:val="22"/>
        </w:numPr>
        <w:ind w:left="1134" w:hanging="425"/>
        <w:jc w:val="both"/>
      </w:pPr>
      <w:r>
        <w:t>prospěl(a) s vyznamenáním,</w:t>
      </w:r>
    </w:p>
    <w:p w:rsidR="005E6DED" w:rsidRDefault="005E6DED" w:rsidP="00EC20CB">
      <w:pPr>
        <w:pStyle w:val="Odstavecseseznamem"/>
        <w:numPr>
          <w:ilvl w:val="0"/>
          <w:numId w:val="22"/>
        </w:numPr>
        <w:ind w:left="1134" w:hanging="425"/>
        <w:jc w:val="both"/>
      </w:pPr>
      <w:r>
        <w:t>prospěl(a),</w:t>
      </w:r>
    </w:p>
    <w:p w:rsidR="005E6DED" w:rsidRDefault="005E6DED" w:rsidP="00EC20CB">
      <w:pPr>
        <w:pStyle w:val="Odstavecseseznamem"/>
        <w:numPr>
          <w:ilvl w:val="0"/>
          <w:numId w:val="22"/>
        </w:numPr>
        <w:ind w:left="1134" w:hanging="425"/>
        <w:jc w:val="both"/>
      </w:pPr>
      <w:r>
        <w:t>neprospěl(a),</w:t>
      </w:r>
    </w:p>
    <w:p w:rsidR="005E6DED" w:rsidRDefault="005E6DED" w:rsidP="00EC20CB">
      <w:pPr>
        <w:pStyle w:val="Odstavecseseznamem"/>
        <w:numPr>
          <w:ilvl w:val="0"/>
          <w:numId w:val="22"/>
        </w:numPr>
        <w:ind w:left="1134" w:hanging="425"/>
        <w:jc w:val="both"/>
      </w:pPr>
      <w:r>
        <w:t>nehodnocen(a).</w:t>
      </w:r>
    </w:p>
    <w:p w:rsidR="005E6DED" w:rsidRDefault="005E6DED" w:rsidP="00EC20CB">
      <w:pPr>
        <w:spacing w:after="0"/>
        <w:jc w:val="both"/>
      </w:pPr>
      <w:r>
        <w:t>7.4.9.2</w:t>
      </w:r>
      <w:r>
        <w:tab/>
        <w:t>Žák je hodnocen stupněm</w:t>
      </w:r>
    </w:p>
    <w:p w:rsidR="005E6DED" w:rsidRDefault="005E6DED" w:rsidP="00EC20CB">
      <w:pPr>
        <w:pStyle w:val="Odstavecseseznamem"/>
        <w:numPr>
          <w:ilvl w:val="0"/>
          <w:numId w:val="23"/>
        </w:numPr>
        <w:ind w:left="1134" w:hanging="436"/>
        <w:jc w:val="both"/>
      </w:pPr>
      <w:r>
        <w:t xml:space="preserve">prospěl(a) s vyznamenáním, není-li v žádném z povinných předmětů stanovených školním vzdělávacím programem hodnocen na vysvědčení stupněm prospěchu horším než 2 - chvalitebný, průměr stupňů prospěchu ze všech povinných předmětů stanovených školním vzdělávacím programem není vyšší než 1,5 a jeho chování je hodnoceno stupněm velmi dobré; </w:t>
      </w:r>
    </w:p>
    <w:p w:rsidR="005E6DED" w:rsidRDefault="005E6DED" w:rsidP="00EC20CB">
      <w:pPr>
        <w:pStyle w:val="Odstavecseseznamem"/>
        <w:numPr>
          <w:ilvl w:val="0"/>
          <w:numId w:val="23"/>
        </w:numPr>
        <w:ind w:left="1134" w:hanging="436"/>
        <w:jc w:val="both"/>
      </w:pPr>
      <w:r>
        <w:t xml:space="preserve">prospěl(a), není-li v žádném z povinných předmětů stanovených školním vzdělávacím programem hodnocen na vysvědčení stupněm prospěchu 5 - nedostatečný nebo odpovídajícím slovním hodnocením, </w:t>
      </w:r>
    </w:p>
    <w:p w:rsidR="005E6DED" w:rsidRDefault="005E6DED" w:rsidP="00EC20CB">
      <w:pPr>
        <w:pStyle w:val="Odstavecseseznamem"/>
        <w:numPr>
          <w:ilvl w:val="0"/>
          <w:numId w:val="23"/>
        </w:numPr>
        <w:ind w:left="1134" w:hanging="436"/>
        <w:jc w:val="both"/>
      </w:pPr>
      <w:r>
        <w:t xml:space="preserve">neprospěl(a), je-li v některém z povinných předmětů stanovených školním vzdělávacím programem hodnocen na vysvědčení stupněm prospěchu 5 - nedostatečný nebo odpovídajícím slovním hodnocením nebo není-li z něho hodnocen na konci druhého pololetí, </w:t>
      </w:r>
    </w:p>
    <w:p w:rsidR="005E6DED" w:rsidRDefault="005E6DED" w:rsidP="00EC20CB">
      <w:pPr>
        <w:pStyle w:val="Odstavecseseznamem"/>
        <w:numPr>
          <w:ilvl w:val="0"/>
          <w:numId w:val="23"/>
        </w:numPr>
        <w:ind w:left="1134" w:hanging="436"/>
        <w:jc w:val="both"/>
      </w:pPr>
      <w:r>
        <w:t xml:space="preserve">nehodnocen(a), není-li možné žáka hodnotit z některého z povinných předmětů stanovených školním vzdělávacím programem na konci prvního pololetí. </w:t>
      </w:r>
    </w:p>
    <w:p w:rsidR="00AB7ADF" w:rsidRPr="00AB7ADF" w:rsidRDefault="00FE6999" w:rsidP="00EC20CB">
      <w:pPr>
        <w:pStyle w:val="Nadpis4"/>
        <w:spacing w:after="12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t>7.4.10</w:t>
      </w:r>
      <w:r>
        <w:tab/>
      </w:r>
      <w:r w:rsidR="00AB7ADF">
        <w:t>Zásady slovního hodnocení a vzájemného převedení hodnocení klasifikací a slovního hodnocení</w:t>
      </w:r>
    </w:p>
    <w:tbl>
      <w:tblPr>
        <w:tblW w:w="893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946"/>
      </w:tblGrid>
      <w:tr w:rsidR="00AB7ADF" w:rsidRPr="00AB7ADF" w:rsidTr="002F4725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lang w:eastAsia="cs-CZ"/>
              </w:rPr>
            </w:pPr>
            <w:bookmarkStart w:id="37" w:name="_Hlk87627506"/>
            <w:r w:rsidRPr="00AB7ADF">
              <w:rPr>
                <w:rFonts w:eastAsia="Times New Roman" w:cstheme="minorHAnsi"/>
                <w:b/>
                <w:bCs/>
                <w:lang w:eastAsia="cs-CZ"/>
              </w:rPr>
              <w:t>Prospěch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lang w:eastAsia="cs-CZ"/>
              </w:rPr>
            </w:pPr>
            <w:r w:rsidRPr="002F4725">
              <w:rPr>
                <w:rFonts w:eastAsia="Times New Roman" w:cstheme="minorHAnsi"/>
                <w:b/>
                <w:bCs/>
                <w:lang w:eastAsia="cs-CZ"/>
              </w:rPr>
              <w:t>Znalosti/dovednosti</w:t>
            </w:r>
          </w:p>
        </w:tc>
      </w:tr>
      <w:tr w:rsidR="00AB7ADF" w:rsidRPr="00AB7ADF" w:rsidTr="002F4725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lang w:eastAsia="cs-CZ"/>
              </w:rPr>
            </w:pPr>
            <w:r w:rsidRPr="00AB7ADF">
              <w:rPr>
                <w:rFonts w:eastAsia="Times New Roman" w:cstheme="minorHAnsi"/>
                <w:b/>
                <w:lang w:eastAsia="cs-CZ"/>
              </w:rPr>
              <w:t xml:space="preserve">Ovládnutí učiva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</w:p>
        </w:tc>
      </w:tr>
      <w:tr w:rsidR="00AB7ADF" w:rsidRPr="00AB7ADF" w:rsidTr="002F4725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  <w:r w:rsidRPr="00AB7ADF">
              <w:rPr>
                <w:rFonts w:eastAsia="Times New Roman" w:cstheme="minorHAnsi"/>
                <w:lang w:eastAsia="cs-CZ"/>
              </w:rPr>
              <w:t>1 – výborný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  <w:r w:rsidRPr="00AB7ADF">
              <w:rPr>
                <w:rFonts w:eastAsia="Times New Roman" w:cstheme="minorHAnsi"/>
                <w:lang w:eastAsia="cs-CZ"/>
              </w:rPr>
              <w:t xml:space="preserve">ovládá bezpečně </w:t>
            </w:r>
          </w:p>
        </w:tc>
      </w:tr>
      <w:tr w:rsidR="00AB7ADF" w:rsidRPr="00AB7ADF" w:rsidTr="002F4725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  <w:r w:rsidRPr="00AB7ADF">
              <w:rPr>
                <w:rFonts w:eastAsia="Times New Roman" w:cstheme="minorHAnsi"/>
                <w:lang w:eastAsia="cs-CZ"/>
              </w:rPr>
              <w:t>2 – chvalitebný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2816ED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O</w:t>
            </w:r>
            <w:r w:rsidR="00AB7ADF" w:rsidRPr="00AB7ADF">
              <w:rPr>
                <w:rFonts w:eastAsia="Times New Roman" w:cstheme="minorHAnsi"/>
                <w:lang w:eastAsia="cs-CZ"/>
              </w:rPr>
              <w:t>vládá</w:t>
            </w:r>
          </w:p>
        </w:tc>
      </w:tr>
      <w:tr w:rsidR="00AB7ADF" w:rsidRPr="00AB7ADF" w:rsidTr="002F4725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  <w:r w:rsidRPr="00AB7ADF">
              <w:rPr>
                <w:rFonts w:eastAsia="Times New Roman" w:cstheme="minorHAnsi"/>
                <w:lang w:eastAsia="cs-CZ"/>
              </w:rPr>
              <w:t>3 – dobrý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  <w:r w:rsidRPr="00AB7ADF">
              <w:rPr>
                <w:rFonts w:eastAsia="Times New Roman" w:cstheme="minorHAnsi"/>
                <w:lang w:eastAsia="cs-CZ"/>
              </w:rPr>
              <w:t>v podstatě ovládá</w:t>
            </w:r>
          </w:p>
        </w:tc>
      </w:tr>
      <w:tr w:rsidR="00AB7ADF" w:rsidRPr="00AB7ADF" w:rsidTr="002F4725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  <w:r w:rsidRPr="00AB7ADF">
              <w:rPr>
                <w:rFonts w:eastAsia="Times New Roman" w:cstheme="minorHAnsi"/>
                <w:lang w:eastAsia="cs-CZ"/>
              </w:rPr>
              <w:t>4 – dostatečný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  <w:r w:rsidRPr="00AB7ADF">
              <w:rPr>
                <w:rFonts w:eastAsia="Times New Roman" w:cstheme="minorHAnsi"/>
                <w:lang w:eastAsia="cs-CZ"/>
              </w:rPr>
              <w:t>ovládá se značnými mezerami</w:t>
            </w:r>
          </w:p>
        </w:tc>
      </w:tr>
      <w:tr w:rsidR="00AB7ADF" w:rsidRPr="00AB7ADF" w:rsidTr="002F4725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  <w:r w:rsidRPr="00AB7ADF">
              <w:rPr>
                <w:rFonts w:eastAsia="Times New Roman" w:cstheme="minorHAnsi"/>
                <w:lang w:eastAsia="cs-CZ"/>
              </w:rPr>
              <w:t xml:space="preserve">5 </w:t>
            </w:r>
            <w:r w:rsidR="00E01981">
              <w:rPr>
                <w:rFonts w:eastAsia="Times New Roman" w:cstheme="minorHAnsi"/>
                <w:lang w:eastAsia="cs-CZ"/>
              </w:rPr>
              <w:t>–</w:t>
            </w:r>
            <w:r w:rsidRPr="00AB7ADF">
              <w:rPr>
                <w:rFonts w:eastAsia="Times New Roman" w:cstheme="minorHAnsi"/>
                <w:lang w:eastAsia="cs-CZ"/>
              </w:rPr>
              <w:t xml:space="preserve"> nedostatečný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2816ED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N</w:t>
            </w:r>
            <w:r w:rsidR="00AB7ADF" w:rsidRPr="00AB7ADF">
              <w:rPr>
                <w:rFonts w:eastAsia="Times New Roman" w:cstheme="minorHAnsi"/>
                <w:lang w:eastAsia="cs-CZ"/>
              </w:rPr>
              <w:t>eovládá</w:t>
            </w:r>
          </w:p>
        </w:tc>
      </w:tr>
      <w:tr w:rsidR="00AB7ADF" w:rsidRPr="00AB7ADF" w:rsidTr="002F4725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</w:p>
        </w:tc>
      </w:tr>
      <w:tr w:rsidR="00AB7ADF" w:rsidRPr="00AB7ADF" w:rsidTr="002F4725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lang w:eastAsia="cs-CZ"/>
              </w:rPr>
            </w:pPr>
            <w:r w:rsidRPr="00AB7ADF">
              <w:rPr>
                <w:rFonts w:eastAsia="Times New Roman" w:cstheme="minorHAnsi"/>
                <w:b/>
                <w:lang w:eastAsia="cs-CZ"/>
              </w:rPr>
              <w:t>Myšlení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</w:p>
        </w:tc>
      </w:tr>
      <w:tr w:rsidR="00AB7ADF" w:rsidRPr="00AB7ADF" w:rsidTr="002F4725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  <w:r w:rsidRPr="00AB7ADF">
              <w:rPr>
                <w:rFonts w:eastAsia="Times New Roman" w:cstheme="minorHAnsi"/>
                <w:lang w:eastAsia="cs-CZ"/>
              </w:rPr>
              <w:t>1 – výborný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  <w:r w:rsidRPr="00AB7ADF">
              <w:rPr>
                <w:rFonts w:eastAsia="Times New Roman" w:cstheme="minorHAnsi"/>
                <w:lang w:eastAsia="cs-CZ"/>
              </w:rPr>
              <w:t>pohotový, bystrý, dobře chápe souvislosti, samostatný</w:t>
            </w:r>
          </w:p>
        </w:tc>
      </w:tr>
      <w:tr w:rsidR="00AB7ADF" w:rsidRPr="00AB7ADF" w:rsidTr="002F4725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  <w:r w:rsidRPr="00AB7ADF">
              <w:rPr>
                <w:rFonts w:eastAsia="Times New Roman" w:cstheme="minorHAnsi"/>
                <w:lang w:eastAsia="cs-CZ"/>
              </w:rPr>
              <w:t>2 – chvalitebný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  <w:r w:rsidRPr="00AB7ADF">
              <w:rPr>
                <w:rFonts w:eastAsia="Times New Roman" w:cstheme="minorHAnsi"/>
                <w:lang w:eastAsia="cs-CZ"/>
              </w:rPr>
              <w:t>uvažuje celkem samostatně</w:t>
            </w:r>
          </w:p>
        </w:tc>
      </w:tr>
      <w:tr w:rsidR="00AB7ADF" w:rsidRPr="00AB7ADF" w:rsidTr="002F4725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  <w:r w:rsidRPr="00AB7ADF">
              <w:rPr>
                <w:rFonts w:eastAsia="Times New Roman" w:cstheme="minorHAnsi"/>
                <w:lang w:eastAsia="cs-CZ"/>
              </w:rPr>
              <w:t>3 – dobrý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  <w:r w:rsidRPr="00AB7ADF">
              <w:rPr>
                <w:rFonts w:eastAsia="Times New Roman" w:cstheme="minorHAnsi"/>
                <w:lang w:eastAsia="cs-CZ"/>
              </w:rPr>
              <w:t>menší samostatnost v</w:t>
            </w:r>
            <w:r w:rsidR="00B04963">
              <w:rPr>
                <w:rFonts w:eastAsia="Times New Roman" w:cstheme="minorHAnsi"/>
                <w:lang w:eastAsia="cs-CZ"/>
              </w:rPr>
              <w:t> </w:t>
            </w:r>
            <w:r w:rsidRPr="00AB7ADF">
              <w:rPr>
                <w:rFonts w:eastAsia="Times New Roman" w:cstheme="minorHAnsi"/>
                <w:lang w:eastAsia="cs-CZ"/>
              </w:rPr>
              <w:t>myšlení</w:t>
            </w:r>
          </w:p>
        </w:tc>
      </w:tr>
      <w:tr w:rsidR="00AB7ADF" w:rsidRPr="00AB7ADF" w:rsidTr="002F4725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  <w:r w:rsidRPr="00AB7ADF">
              <w:rPr>
                <w:rFonts w:eastAsia="Times New Roman" w:cstheme="minorHAnsi"/>
                <w:lang w:eastAsia="cs-CZ"/>
              </w:rPr>
              <w:t>4 – dostatečný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  <w:r w:rsidRPr="00AB7ADF">
              <w:rPr>
                <w:rFonts w:eastAsia="Times New Roman" w:cstheme="minorHAnsi"/>
                <w:lang w:eastAsia="cs-CZ"/>
              </w:rPr>
              <w:t>nesamostatné myšlení, pouze s</w:t>
            </w:r>
            <w:r w:rsidR="002816ED">
              <w:rPr>
                <w:rFonts w:eastAsia="Times New Roman" w:cstheme="minorHAnsi"/>
                <w:lang w:eastAsia="cs-CZ"/>
              </w:rPr>
              <w:t> </w:t>
            </w:r>
            <w:r w:rsidRPr="00AB7ADF">
              <w:rPr>
                <w:rFonts w:eastAsia="Times New Roman" w:cstheme="minorHAnsi"/>
                <w:lang w:eastAsia="cs-CZ"/>
              </w:rPr>
              <w:t>nápovědou</w:t>
            </w:r>
          </w:p>
        </w:tc>
      </w:tr>
      <w:tr w:rsidR="00AB7ADF" w:rsidRPr="00AB7ADF" w:rsidTr="002F4725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  <w:r w:rsidRPr="00AB7ADF">
              <w:rPr>
                <w:rFonts w:eastAsia="Times New Roman" w:cstheme="minorHAnsi"/>
                <w:lang w:eastAsia="cs-CZ"/>
              </w:rPr>
              <w:t xml:space="preserve">5 </w:t>
            </w:r>
            <w:r w:rsidR="00E01981">
              <w:rPr>
                <w:rFonts w:eastAsia="Times New Roman" w:cstheme="minorHAnsi"/>
                <w:lang w:eastAsia="cs-CZ"/>
              </w:rPr>
              <w:t>–</w:t>
            </w:r>
            <w:r w:rsidRPr="00AB7ADF">
              <w:rPr>
                <w:rFonts w:eastAsia="Times New Roman" w:cstheme="minorHAnsi"/>
                <w:lang w:eastAsia="cs-CZ"/>
              </w:rPr>
              <w:t xml:space="preserve"> nedostatečný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  <w:r w:rsidRPr="00AB7ADF">
              <w:rPr>
                <w:rFonts w:eastAsia="Times New Roman" w:cstheme="minorHAnsi"/>
                <w:lang w:eastAsia="cs-CZ"/>
              </w:rPr>
              <w:t>odpovídá nesprávně i na návodné otázky</w:t>
            </w:r>
          </w:p>
        </w:tc>
      </w:tr>
      <w:tr w:rsidR="00AB7ADF" w:rsidRPr="00AB7ADF" w:rsidTr="002F4725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</w:p>
        </w:tc>
      </w:tr>
      <w:tr w:rsidR="00AB7ADF" w:rsidRPr="00AB7ADF" w:rsidTr="002F4725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lang w:eastAsia="cs-CZ"/>
              </w:rPr>
            </w:pPr>
            <w:r w:rsidRPr="00AB7ADF">
              <w:rPr>
                <w:rFonts w:eastAsia="Times New Roman" w:cstheme="minorHAnsi"/>
                <w:b/>
                <w:lang w:eastAsia="cs-CZ"/>
              </w:rPr>
              <w:t>Vyjadřování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</w:p>
        </w:tc>
      </w:tr>
      <w:tr w:rsidR="00AB7ADF" w:rsidRPr="00AB7ADF" w:rsidTr="002F4725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  <w:r w:rsidRPr="00AB7ADF">
              <w:rPr>
                <w:rFonts w:eastAsia="Times New Roman" w:cstheme="minorHAnsi"/>
                <w:lang w:eastAsia="cs-CZ"/>
              </w:rPr>
              <w:t>1 – výborný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  <w:r w:rsidRPr="00AB7ADF">
              <w:rPr>
                <w:rFonts w:eastAsia="Times New Roman" w:cstheme="minorHAnsi"/>
                <w:lang w:eastAsia="cs-CZ"/>
              </w:rPr>
              <w:t xml:space="preserve">výstižné a poměrně přesné </w:t>
            </w:r>
          </w:p>
        </w:tc>
      </w:tr>
      <w:tr w:rsidR="00AB7ADF" w:rsidRPr="00AB7ADF" w:rsidTr="002F4725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  <w:r w:rsidRPr="00AB7ADF">
              <w:rPr>
                <w:rFonts w:eastAsia="Times New Roman" w:cstheme="minorHAnsi"/>
                <w:lang w:eastAsia="cs-CZ"/>
              </w:rPr>
              <w:t>2 – chvalitebný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  <w:r w:rsidRPr="00AB7ADF">
              <w:rPr>
                <w:rFonts w:eastAsia="Times New Roman" w:cstheme="minorHAnsi"/>
                <w:lang w:eastAsia="cs-CZ"/>
              </w:rPr>
              <w:t>celkem výstižné</w:t>
            </w:r>
          </w:p>
        </w:tc>
      </w:tr>
      <w:tr w:rsidR="00AB7ADF" w:rsidRPr="00AB7ADF" w:rsidTr="002F4725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  <w:r w:rsidRPr="00AB7ADF">
              <w:rPr>
                <w:rFonts w:eastAsia="Times New Roman" w:cstheme="minorHAnsi"/>
                <w:lang w:eastAsia="cs-CZ"/>
              </w:rPr>
              <w:t>3 – dobrý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  <w:r w:rsidRPr="00AB7ADF">
              <w:rPr>
                <w:rFonts w:eastAsia="Times New Roman" w:cstheme="minorHAnsi"/>
                <w:lang w:eastAsia="cs-CZ"/>
              </w:rPr>
              <w:t>myšlenky vyjadřuje ne dost přesně</w:t>
            </w:r>
          </w:p>
        </w:tc>
      </w:tr>
      <w:tr w:rsidR="00AB7ADF" w:rsidRPr="00AB7ADF" w:rsidTr="002F4725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  <w:r w:rsidRPr="00AB7ADF">
              <w:rPr>
                <w:rFonts w:eastAsia="Times New Roman" w:cstheme="minorHAnsi"/>
                <w:lang w:eastAsia="cs-CZ"/>
              </w:rPr>
              <w:t>4 – dostatečný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  <w:r w:rsidRPr="00AB7ADF">
              <w:rPr>
                <w:rFonts w:eastAsia="Times New Roman" w:cstheme="minorHAnsi"/>
                <w:lang w:eastAsia="cs-CZ"/>
              </w:rPr>
              <w:t>myšlenky vyjadřuje se značnými obtížemi</w:t>
            </w:r>
          </w:p>
        </w:tc>
      </w:tr>
      <w:tr w:rsidR="00AB7ADF" w:rsidRPr="00AB7ADF" w:rsidTr="002F4725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  <w:r w:rsidRPr="00AB7ADF">
              <w:rPr>
                <w:rFonts w:eastAsia="Times New Roman" w:cstheme="minorHAnsi"/>
                <w:lang w:eastAsia="cs-CZ"/>
              </w:rPr>
              <w:t xml:space="preserve">5 </w:t>
            </w:r>
            <w:r w:rsidR="00E01981">
              <w:rPr>
                <w:rFonts w:eastAsia="Times New Roman" w:cstheme="minorHAnsi"/>
                <w:lang w:eastAsia="cs-CZ"/>
              </w:rPr>
              <w:t>–</w:t>
            </w:r>
            <w:r w:rsidRPr="00AB7ADF">
              <w:rPr>
                <w:rFonts w:eastAsia="Times New Roman" w:cstheme="minorHAnsi"/>
                <w:lang w:eastAsia="cs-CZ"/>
              </w:rPr>
              <w:t xml:space="preserve"> nedostatečný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  <w:r w:rsidRPr="00AB7ADF">
              <w:rPr>
                <w:rFonts w:eastAsia="Times New Roman" w:cstheme="minorHAnsi"/>
                <w:lang w:eastAsia="cs-CZ"/>
              </w:rPr>
              <w:t>nedokáže se samostatně vyjádřit, i na návodné otázky odpovídá nesprávně</w:t>
            </w:r>
          </w:p>
        </w:tc>
      </w:tr>
      <w:tr w:rsidR="00AB7ADF" w:rsidRPr="00AB7ADF" w:rsidTr="002F4725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</w:p>
        </w:tc>
      </w:tr>
      <w:tr w:rsidR="00AB7ADF" w:rsidRPr="00AB7ADF" w:rsidTr="002F4725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CA77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cs-CZ"/>
              </w:rPr>
            </w:pPr>
            <w:r w:rsidRPr="00AB7ADF">
              <w:rPr>
                <w:rFonts w:eastAsia="Times New Roman" w:cstheme="minorHAnsi"/>
                <w:b/>
                <w:lang w:eastAsia="cs-CZ"/>
              </w:rPr>
              <w:t>Celková aplikace vědomostí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</w:p>
        </w:tc>
      </w:tr>
      <w:tr w:rsidR="00AB7ADF" w:rsidRPr="00AB7ADF" w:rsidTr="002F4725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  <w:r w:rsidRPr="00AB7ADF">
              <w:rPr>
                <w:rFonts w:eastAsia="Times New Roman" w:cstheme="minorHAnsi"/>
                <w:lang w:eastAsia="cs-CZ"/>
              </w:rPr>
              <w:t>1 – výborný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  <w:r w:rsidRPr="00AB7ADF">
              <w:rPr>
                <w:rFonts w:eastAsia="Times New Roman" w:cstheme="minorHAnsi"/>
                <w:lang w:eastAsia="cs-CZ"/>
              </w:rPr>
              <w:t xml:space="preserve">užívá vědomostí a spolehlivě a uvědoměle dovedností, pracuje samostatně, přesně a s jistotou </w:t>
            </w:r>
          </w:p>
        </w:tc>
      </w:tr>
      <w:tr w:rsidR="00AB7ADF" w:rsidRPr="00AB7ADF" w:rsidTr="002F4725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  <w:r w:rsidRPr="00AB7ADF">
              <w:rPr>
                <w:rFonts w:eastAsia="Times New Roman" w:cstheme="minorHAnsi"/>
                <w:lang w:eastAsia="cs-CZ"/>
              </w:rPr>
              <w:t>2 – chvalitebný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  <w:r w:rsidRPr="00AB7ADF">
              <w:rPr>
                <w:rFonts w:eastAsia="Times New Roman" w:cstheme="minorHAnsi"/>
                <w:lang w:eastAsia="cs-CZ"/>
              </w:rPr>
              <w:t>dovede používat vědomosti a dovednosti při řešení úkolů, dopouští se jen menších chyb</w:t>
            </w:r>
          </w:p>
        </w:tc>
      </w:tr>
      <w:tr w:rsidR="00AB7ADF" w:rsidRPr="00AB7ADF" w:rsidTr="002F4725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  <w:r w:rsidRPr="00AB7ADF">
              <w:rPr>
                <w:rFonts w:eastAsia="Times New Roman" w:cstheme="minorHAnsi"/>
                <w:lang w:eastAsia="cs-CZ"/>
              </w:rPr>
              <w:t>3 – dobrý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044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  <w:r w:rsidRPr="00AB7ADF">
              <w:rPr>
                <w:rFonts w:eastAsia="Times New Roman" w:cstheme="minorHAnsi"/>
                <w:lang w:eastAsia="cs-CZ"/>
              </w:rPr>
              <w:t xml:space="preserve">řeší úkoly s pomocí učitele a s touto pomocí snadno překonává potíže </w:t>
            </w:r>
          </w:p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  <w:r w:rsidRPr="00AB7ADF">
              <w:rPr>
                <w:rFonts w:eastAsia="Times New Roman" w:cstheme="minorHAnsi"/>
                <w:lang w:eastAsia="cs-CZ"/>
              </w:rPr>
              <w:t>a odstraňuje chyby</w:t>
            </w:r>
          </w:p>
        </w:tc>
      </w:tr>
      <w:tr w:rsidR="00AB7ADF" w:rsidRPr="00AB7ADF" w:rsidTr="002F4725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  <w:r w:rsidRPr="00AB7ADF">
              <w:rPr>
                <w:rFonts w:eastAsia="Times New Roman" w:cstheme="minorHAnsi"/>
                <w:lang w:eastAsia="cs-CZ"/>
              </w:rPr>
              <w:t>4 – dostatečný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  <w:r w:rsidRPr="00AB7ADF">
              <w:rPr>
                <w:rFonts w:eastAsia="Times New Roman" w:cstheme="minorHAnsi"/>
                <w:lang w:eastAsia="cs-CZ"/>
              </w:rPr>
              <w:t>dělá podstatné chyby, nesnadno je překonává</w:t>
            </w:r>
          </w:p>
        </w:tc>
      </w:tr>
      <w:tr w:rsidR="00AB7ADF" w:rsidRPr="00AB7ADF" w:rsidTr="002F4725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  <w:r w:rsidRPr="00AB7ADF">
              <w:rPr>
                <w:rFonts w:eastAsia="Times New Roman" w:cstheme="minorHAnsi"/>
                <w:lang w:eastAsia="cs-CZ"/>
              </w:rPr>
              <w:t xml:space="preserve">5 </w:t>
            </w:r>
            <w:r w:rsidR="00E01981">
              <w:rPr>
                <w:rFonts w:eastAsia="Times New Roman" w:cstheme="minorHAnsi"/>
                <w:lang w:eastAsia="cs-CZ"/>
              </w:rPr>
              <w:t>–</w:t>
            </w:r>
            <w:r w:rsidRPr="00AB7ADF">
              <w:rPr>
                <w:rFonts w:eastAsia="Times New Roman" w:cstheme="minorHAnsi"/>
                <w:lang w:eastAsia="cs-CZ"/>
              </w:rPr>
              <w:t xml:space="preserve"> nedostatečný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  <w:r w:rsidRPr="00AB7ADF">
              <w:rPr>
                <w:rFonts w:eastAsia="Times New Roman" w:cstheme="minorHAnsi"/>
                <w:lang w:eastAsia="cs-CZ"/>
              </w:rPr>
              <w:t>praktické úkoly nedokáže splnit ani s</w:t>
            </w:r>
            <w:r w:rsidR="002816ED">
              <w:rPr>
                <w:rFonts w:eastAsia="Times New Roman" w:cstheme="minorHAnsi"/>
                <w:lang w:eastAsia="cs-CZ"/>
              </w:rPr>
              <w:t> </w:t>
            </w:r>
            <w:r w:rsidRPr="00AB7ADF">
              <w:rPr>
                <w:rFonts w:eastAsia="Times New Roman" w:cstheme="minorHAnsi"/>
                <w:lang w:eastAsia="cs-CZ"/>
              </w:rPr>
              <w:t>pomocí</w:t>
            </w:r>
          </w:p>
        </w:tc>
      </w:tr>
      <w:tr w:rsidR="00AB7ADF" w:rsidRPr="00AB7ADF" w:rsidTr="002F4725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</w:p>
        </w:tc>
      </w:tr>
      <w:tr w:rsidR="00AB7ADF" w:rsidRPr="00AB7ADF" w:rsidTr="002F4725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044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lang w:eastAsia="cs-CZ"/>
              </w:rPr>
            </w:pPr>
            <w:r w:rsidRPr="00AB7ADF">
              <w:rPr>
                <w:rFonts w:eastAsia="Times New Roman" w:cstheme="minorHAnsi"/>
                <w:b/>
                <w:bCs/>
                <w:lang w:eastAsia="cs-CZ"/>
              </w:rPr>
              <w:t xml:space="preserve">Aktivita, zájem </w:t>
            </w:r>
          </w:p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lang w:eastAsia="cs-CZ"/>
              </w:rPr>
            </w:pPr>
            <w:r w:rsidRPr="00AB7ADF">
              <w:rPr>
                <w:rFonts w:eastAsia="Times New Roman" w:cstheme="minorHAnsi"/>
                <w:b/>
                <w:bCs/>
                <w:lang w:eastAsia="cs-CZ"/>
              </w:rPr>
              <w:t>o učení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</w:p>
        </w:tc>
      </w:tr>
      <w:tr w:rsidR="00AB7ADF" w:rsidRPr="00AB7ADF" w:rsidTr="002F4725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  <w:r w:rsidRPr="00AB7ADF">
              <w:rPr>
                <w:rFonts w:eastAsia="Times New Roman" w:cstheme="minorHAnsi"/>
                <w:lang w:eastAsia="cs-CZ"/>
              </w:rPr>
              <w:t>1 – výborný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  <w:r w:rsidRPr="00AB7ADF">
              <w:rPr>
                <w:rFonts w:eastAsia="Times New Roman" w:cstheme="minorHAnsi"/>
                <w:lang w:eastAsia="cs-CZ"/>
              </w:rPr>
              <w:t>aktivní, učí se svědomitě a se zájmem</w:t>
            </w:r>
          </w:p>
        </w:tc>
      </w:tr>
      <w:tr w:rsidR="00AB7ADF" w:rsidRPr="00AB7ADF" w:rsidTr="002F4725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  <w:r w:rsidRPr="00AB7ADF">
              <w:rPr>
                <w:rFonts w:eastAsia="Times New Roman" w:cstheme="minorHAnsi"/>
                <w:lang w:eastAsia="cs-CZ"/>
              </w:rPr>
              <w:t>2 – chvalitebný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  <w:r w:rsidRPr="00AB7ADF">
              <w:rPr>
                <w:rFonts w:eastAsia="Times New Roman" w:cstheme="minorHAnsi"/>
                <w:lang w:eastAsia="cs-CZ"/>
              </w:rPr>
              <w:t>učí se svědomitě</w:t>
            </w:r>
          </w:p>
        </w:tc>
      </w:tr>
      <w:tr w:rsidR="00AB7ADF" w:rsidRPr="00AB7ADF" w:rsidTr="002F4725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  <w:r w:rsidRPr="00AB7ADF">
              <w:rPr>
                <w:rFonts w:eastAsia="Times New Roman" w:cstheme="minorHAnsi"/>
                <w:lang w:eastAsia="cs-CZ"/>
              </w:rPr>
              <w:t>3 – dobrý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  <w:r w:rsidRPr="00AB7ADF">
              <w:rPr>
                <w:rFonts w:eastAsia="Times New Roman" w:cstheme="minorHAnsi"/>
                <w:lang w:eastAsia="cs-CZ"/>
              </w:rPr>
              <w:t>k učení a práci nepotřebuje větších podnětů</w:t>
            </w:r>
          </w:p>
        </w:tc>
      </w:tr>
      <w:tr w:rsidR="00AB7ADF" w:rsidRPr="00AB7ADF" w:rsidTr="002F4725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  <w:r w:rsidRPr="00AB7ADF">
              <w:rPr>
                <w:rFonts w:eastAsia="Times New Roman" w:cstheme="minorHAnsi"/>
                <w:lang w:eastAsia="cs-CZ"/>
              </w:rPr>
              <w:t>4 – dostatečný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  <w:r w:rsidRPr="00AB7ADF">
              <w:rPr>
                <w:rFonts w:eastAsia="Times New Roman" w:cstheme="minorHAnsi"/>
                <w:lang w:eastAsia="cs-CZ"/>
              </w:rPr>
              <w:t>malý zájem o učení, potřebuje stálé podněty</w:t>
            </w:r>
          </w:p>
        </w:tc>
      </w:tr>
      <w:tr w:rsidR="00AB7ADF" w:rsidRPr="00AB7ADF" w:rsidTr="002F4725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  <w:r w:rsidRPr="00AB7ADF">
              <w:rPr>
                <w:rFonts w:eastAsia="Times New Roman" w:cstheme="minorHAnsi"/>
                <w:lang w:eastAsia="cs-CZ"/>
              </w:rPr>
              <w:t xml:space="preserve">5 </w:t>
            </w:r>
            <w:r w:rsidR="00E01981">
              <w:rPr>
                <w:rFonts w:eastAsia="Times New Roman" w:cstheme="minorHAnsi"/>
                <w:lang w:eastAsia="cs-CZ"/>
              </w:rPr>
              <w:t>–</w:t>
            </w:r>
            <w:r w:rsidRPr="00AB7ADF">
              <w:rPr>
                <w:rFonts w:eastAsia="Times New Roman" w:cstheme="minorHAnsi"/>
                <w:lang w:eastAsia="cs-CZ"/>
              </w:rPr>
              <w:t xml:space="preserve"> nedostatečný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  <w:r w:rsidRPr="00AB7ADF">
              <w:rPr>
                <w:rFonts w:eastAsia="Times New Roman" w:cstheme="minorHAnsi"/>
                <w:lang w:eastAsia="cs-CZ"/>
              </w:rPr>
              <w:t>pomoc a pobízení k učení jsou zatím neúčinné</w:t>
            </w:r>
          </w:p>
        </w:tc>
      </w:tr>
    </w:tbl>
    <w:p w:rsidR="00C97FE8" w:rsidRDefault="00C97FE8" w:rsidP="00EC20CB">
      <w:pPr>
        <w:pStyle w:val="Nadpis2"/>
        <w:spacing w:before="120"/>
        <w:jc w:val="both"/>
      </w:pPr>
      <w:bookmarkStart w:id="38" w:name="_Toc110339356"/>
      <w:bookmarkEnd w:id="37"/>
      <w:r>
        <w:t>8.</w:t>
      </w:r>
      <w:r>
        <w:tab/>
        <w:t xml:space="preserve">Pravidla </w:t>
      </w:r>
      <w:r w:rsidR="00A35072">
        <w:t>sebehodnocení výsledků vzdělávání žáků</w:t>
      </w:r>
      <w:bookmarkEnd w:id="38"/>
    </w:p>
    <w:p w:rsidR="00015C4F" w:rsidRDefault="008C5C5E" w:rsidP="00EC20CB">
      <w:pPr>
        <w:spacing w:after="0"/>
        <w:ind w:left="709" w:hanging="709"/>
        <w:jc w:val="both"/>
      </w:pPr>
      <w:r>
        <w:t>8.1</w:t>
      </w:r>
      <w:r>
        <w:tab/>
      </w:r>
      <w:r w:rsidR="00015C4F" w:rsidRPr="00015C4F">
        <w:t>Sebehodnocení rozvíjí sebepoznání a sebeúctu, je projevem autonomie žáka. Sebehodnocení slouž</w:t>
      </w:r>
      <w:r w:rsidR="00F34D49">
        <w:t xml:space="preserve">í </w:t>
      </w:r>
      <w:r w:rsidR="00015C4F" w:rsidRPr="00015C4F">
        <w:t>jako zpětná vazba učiteli (pedagogickému pracovníkovi), podklad pro práci s žákem v dalším období.</w:t>
      </w:r>
    </w:p>
    <w:p w:rsidR="00F34D49" w:rsidRDefault="00015C4F" w:rsidP="00EC20CB">
      <w:pPr>
        <w:spacing w:after="0"/>
        <w:ind w:left="709" w:hanging="709"/>
        <w:jc w:val="both"/>
      </w:pPr>
      <w:r>
        <w:t>8.2</w:t>
      </w:r>
      <w:r>
        <w:tab/>
      </w:r>
      <w:r w:rsidRPr="00015C4F">
        <w:t xml:space="preserve">V prvním a druhém ročníku </w:t>
      </w:r>
      <w:r>
        <w:t xml:space="preserve">základní školy </w:t>
      </w:r>
      <w:r w:rsidRPr="00015C4F">
        <w:t>se žák sebehodnocení uč</w:t>
      </w:r>
      <w:r>
        <w:t xml:space="preserve">í. </w:t>
      </w:r>
      <w:r w:rsidRPr="00015C4F">
        <w:t xml:space="preserve">Od třetího až do </w:t>
      </w:r>
      <w:r w:rsidR="002D348E">
        <w:t>pátého</w:t>
      </w:r>
      <w:r w:rsidRPr="00015C4F">
        <w:t xml:space="preserve"> ročníku probíh</w:t>
      </w:r>
      <w:r>
        <w:t xml:space="preserve">á </w:t>
      </w:r>
      <w:r w:rsidR="00F34D49" w:rsidRPr="00015C4F">
        <w:t>sebehodnocení,</w:t>
      </w:r>
      <w:r w:rsidRPr="00015C4F">
        <w:t xml:space="preserve"> tj. shrnutí výsledků práce za určité období formou </w:t>
      </w:r>
      <w:r w:rsidR="00F34D49" w:rsidRPr="00015C4F">
        <w:t>rozhovoru,</w:t>
      </w:r>
      <w:r w:rsidRPr="00015C4F">
        <w:t xml:space="preserve"> popř. písemně. </w:t>
      </w:r>
    </w:p>
    <w:p w:rsidR="00F34D49" w:rsidRDefault="00F34D49" w:rsidP="00EC20CB">
      <w:pPr>
        <w:spacing w:after="0"/>
        <w:ind w:left="709" w:hanging="709"/>
        <w:jc w:val="both"/>
      </w:pPr>
      <w:r>
        <w:t>8.3</w:t>
      </w:r>
      <w:r>
        <w:tab/>
      </w:r>
      <w:r w:rsidR="00015C4F" w:rsidRPr="00015C4F">
        <w:t>Sebehodnocení v</w:t>
      </w:r>
      <w:r w:rsidR="00775DD7">
        <w:t xml:space="preserve"> grafické </w:t>
      </w:r>
      <w:r w:rsidR="00015C4F" w:rsidRPr="00015C4F">
        <w:t xml:space="preserve">podobě probíhá 1x za </w:t>
      </w:r>
      <w:r w:rsidR="003B2B89">
        <w:t>čtvrtletí</w:t>
      </w:r>
      <w:r w:rsidR="00015C4F" w:rsidRPr="00015C4F">
        <w:t xml:space="preserve">. </w:t>
      </w:r>
    </w:p>
    <w:p w:rsidR="008C5C5E" w:rsidRDefault="00F34D49" w:rsidP="00EC20CB">
      <w:pPr>
        <w:ind w:left="709" w:hanging="709"/>
        <w:jc w:val="both"/>
      </w:pPr>
      <w:r>
        <w:t>8.4</w:t>
      </w:r>
      <w:r>
        <w:tab/>
        <w:t xml:space="preserve">Žáci </w:t>
      </w:r>
      <w:r w:rsidR="00775DD7">
        <w:t xml:space="preserve">používají </w:t>
      </w:r>
      <w:r w:rsidR="00015C4F" w:rsidRPr="00015C4F">
        <w:t>motivační symboly (</w:t>
      </w:r>
      <w:proofErr w:type="spellStart"/>
      <w:r w:rsidR="00015C4F" w:rsidRPr="00015C4F">
        <w:t>emotikony</w:t>
      </w:r>
      <w:proofErr w:type="spellEnd"/>
      <w:r w:rsidR="00015C4F" w:rsidRPr="00015C4F">
        <w:t>–„</w:t>
      </w:r>
      <w:proofErr w:type="spellStart"/>
      <w:r w:rsidR="00015C4F" w:rsidRPr="00015C4F">
        <w:t>smajlíky</w:t>
      </w:r>
      <w:proofErr w:type="spellEnd"/>
      <w:r w:rsidR="00015C4F" w:rsidRPr="00015C4F">
        <w:t>“ apod.)</w:t>
      </w:r>
      <w:r>
        <w:t xml:space="preserve">. </w:t>
      </w:r>
    </w:p>
    <w:p w:rsidR="00744442" w:rsidRDefault="007A0946" w:rsidP="00EC20CB">
      <w:pPr>
        <w:pStyle w:val="Nadpis2"/>
        <w:jc w:val="both"/>
      </w:pPr>
      <w:bookmarkStart w:id="39" w:name="_Toc110339357"/>
      <w:r>
        <w:t>9.</w:t>
      </w:r>
      <w:r>
        <w:tab/>
        <w:t>Pravidla hodnocení v náhradním termínu</w:t>
      </w:r>
      <w:bookmarkEnd w:id="39"/>
    </w:p>
    <w:p w:rsidR="00DB6DFB" w:rsidRDefault="00DB6DFB" w:rsidP="00EC20CB">
      <w:pPr>
        <w:pStyle w:val="Nadpis3"/>
        <w:jc w:val="both"/>
      </w:pPr>
      <w:bookmarkStart w:id="40" w:name="_Toc110339358"/>
      <w:r>
        <w:t>9.1</w:t>
      </w:r>
      <w:r>
        <w:tab/>
        <w:t>Obecná pravidla hodnocení žáka v náhradním termínu</w:t>
      </w:r>
      <w:bookmarkEnd w:id="40"/>
    </w:p>
    <w:p w:rsidR="007A0946" w:rsidRDefault="00DB6DFB" w:rsidP="00EC20CB">
      <w:pPr>
        <w:ind w:left="709" w:hanging="709"/>
        <w:jc w:val="both"/>
      </w:pPr>
      <w:r>
        <w:t>9.1.1</w:t>
      </w:r>
      <w:r>
        <w:tab/>
      </w:r>
      <w:r w:rsidRPr="00DB6DFB">
        <w:t>Nelze-li žáka pro závažné objektivní příčiny hodnotit na konci prvního pololetí, určí ředitel</w:t>
      </w:r>
      <w:r w:rsidR="009029EF">
        <w:t>ka</w:t>
      </w:r>
      <w:r w:rsidRPr="00DB6DFB">
        <w:t xml:space="preserve"> školy pro jeho hodnocení náhradní termín, a to tak, aby hodnocení žáka mohlo být provedeno nejpozději do dvou měsíců po skončení prvního pololetí. Není-li možné hodnotit ani v náhradním termínu, žák se za první pololetí nehodnotí.</w:t>
      </w:r>
    </w:p>
    <w:p w:rsidR="00DB6DFB" w:rsidRDefault="00DB6DFB" w:rsidP="00EC20CB">
      <w:pPr>
        <w:ind w:left="709" w:hanging="709"/>
        <w:jc w:val="both"/>
      </w:pPr>
      <w:r>
        <w:t>9.1.2</w:t>
      </w:r>
      <w:r>
        <w:tab/>
      </w:r>
      <w:r w:rsidRPr="00DB6DFB">
        <w:t>Nelze-li žáka hodnotit na konci druhého pololetí, určí ředitel</w:t>
      </w:r>
      <w:r w:rsidR="00665387">
        <w:t>ka</w:t>
      </w:r>
      <w:r w:rsidRPr="00DB6DFB">
        <w:t xml:space="preserve"> školy pro jeho hodnocení náhradní termín, a to tak, aby hodnocení za druhé pololetí bylo provedeno nejpozději do konce září následujícího školního roku. V období měsíce září do doby hodnocení navštěvuje žák nejbližší vyšší ročník</w:t>
      </w:r>
      <w:r w:rsidR="00665387">
        <w:t>.</w:t>
      </w:r>
    </w:p>
    <w:p w:rsidR="007A0946" w:rsidRDefault="00DB6DFB" w:rsidP="00EC20CB">
      <w:pPr>
        <w:pStyle w:val="Nadpis3"/>
        <w:jc w:val="both"/>
      </w:pPr>
      <w:bookmarkStart w:id="41" w:name="_Toc110339359"/>
      <w:r>
        <w:lastRenderedPageBreak/>
        <w:t>9.2</w:t>
      </w:r>
      <w:r>
        <w:tab/>
        <w:t>Podrobnosti hodnocení v náhradním termínu</w:t>
      </w:r>
      <w:bookmarkEnd w:id="41"/>
    </w:p>
    <w:p w:rsidR="00B65B91" w:rsidRDefault="00F73861" w:rsidP="00EC20CB">
      <w:pPr>
        <w:spacing w:before="120" w:after="0"/>
        <w:ind w:left="709" w:hanging="709"/>
        <w:jc w:val="both"/>
      </w:pPr>
      <w:r>
        <w:t>9.2.1</w:t>
      </w:r>
      <w:r>
        <w:tab/>
        <w:t>O termínu hodnocení žáka v náhradním termínu je žák a zákonný zástupce žáka písemně informován do konce ledna nebo do konce června daného školního roku.</w:t>
      </w:r>
    </w:p>
    <w:p w:rsidR="00F73861" w:rsidRDefault="00F73861" w:rsidP="00EC20CB">
      <w:pPr>
        <w:spacing w:after="0"/>
        <w:ind w:left="709" w:hanging="709"/>
        <w:jc w:val="both"/>
      </w:pPr>
      <w:r>
        <w:t>9.2.2</w:t>
      </w:r>
      <w:r>
        <w:tab/>
        <w:t>Nerozhodne-li ředite</w:t>
      </w:r>
      <w:r w:rsidR="00612AD4">
        <w:t xml:space="preserve">lka </w:t>
      </w:r>
      <w:r>
        <w:t>školy jinak, v rámci hodnocení v náhradním termínu hodnotí žáka vyučující daného předmětu.</w:t>
      </w:r>
    </w:p>
    <w:p w:rsidR="00F73861" w:rsidRDefault="00F73861" w:rsidP="00EC20CB">
      <w:pPr>
        <w:spacing w:after="0"/>
        <w:ind w:left="709" w:hanging="709"/>
        <w:jc w:val="both"/>
      </w:pPr>
      <w:r>
        <w:t>9.2.3</w:t>
      </w:r>
      <w:r>
        <w:tab/>
        <w:t>Rozhodne-li ředitel</w:t>
      </w:r>
      <w:r w:rsidR="00612AD4">
        <w:t>ka</w:t>
      </w:r>
      <w:r>
        <w:t xml:space="preserve"> školy, že hodnocení žáka v náhradním termínu probíhá před komisí, použijí se pro sestavení komise a určení hodnocení žáka v náhradním termínu pravidla stanovená pro komisionální zkoušky.</w:t>
      </w:r>
    </w:p>
    <w:p w:rsidR="00DB6DFB" w:rsidRDefault="00F73861" w:rsidP="00EC20CB">
      <w:pPr>
        <w:spacing w:after="0"/>
        <w:ind w:left="709" w:hanging="709"/>
        <w:jc w:val="both"/>
      </w:pPr>
      <w:r>
        <w:t>9.2.4</w:t>
      </w:r>
      <w:r>
        <w:tab/>
      </w:r>
      <w:r w:rsidR="00B65B91" w:rsidRPr="00B65B91">
        <w:t>Výkon žáka je hodnocen podle kritérií hodnocení výsledků vzdělávání žáka stanovených školním řádem.</w:t>
      </w:r>
    </w:p>
    <w:p w:rsidR="00F73861" w:rsidRPr="00612AD4" w:rsidRDefault="00F73861" w:rsidP="00EC20CB">
      <w:pPr>
        <w:spacing w:after="0"/>
        <w:ind w:left="709" w:hanging="709"/>
        <w:jc w:val="both"/>
      </w:pPr>
      <w:r>
        <w:t>9.2.5</w:t>
      </w:r>
      <w:r>
        <w:tab/>
        <w:t xml:space="preserve">Žák může být v jednom dni hodnocen </w:t>
      </w:r>
      <w:r w:rsidRPr="00612AD4">
        <w:t>nejvýše z</w:t>
      </w:r>
      <w:r w:rsidR="00612AD4" w:rsidRPr="00612AD4">
        <w:t xml:space="preserve">e dvou </w:t>
      </w:r>
      <w:r w:rsidRPr="00612AD4">
        <w:t>předmětů.</w:t>
      </w:r>
    </w:p>
    <w:p w:rsidR="00F50598" w:rsidRDefault="00F73861" w:rsidP="00EC20CB">
      <w:pPr>
        <w:spacing w:after="0"/>
        <w:ind w:left="709" w:hanging="709"/>
        <w:jc w:val="both"/>
      </w:pPr>
      <w:r>
        <w:t>9.2.6</w:t>
      </w:r>
      <w:r>
        <w:tab/>
        <w:t>Konkrétní obsah a rozsah hodnocení v náhradním termínu stanoví ředitel</w:t>
      </w:r>
      <w:r w:rsidR="00612AD4">
        <w:t>ka</w:t>
      </w:r>
      <w:r>
        <w:t xml:space="preserve"> školy v souladu se školním vzdělávacím programem.</w:t>
      </w:r>
    </w:p>
    <w:p w:rsidR="00F50598" w:rsidRDefault="00F50598" w:rsidP="00EC20CB">
      <w:pPr>
        <w:spacing w:after="0"/>
        <w:ind w:left="709" w:hanging="709"/>
        <w:jc w:val="both"/>
      </w:pPr>
      <w:r>
        <w:t>9.2.7</w:t>
      </w:r>
      <w:r>
        <w:tab/>
      </w:r>
      <w:r w:rsidRPr="00612AD4">
        <w:t>Výsledek hodnocení v náhradním termínu je hodnocením shodným s průběžným hodnocením v rámci pololetí školního roku</w:t>
      </w:r>
      <w:r w:rsidR="00612AD4" w:rsidRPr="00612AD4">
        <w:t>.</w:t>
      </w:r>
    </w:p>
    <w:p w:rsidR="00F73861" w:rsidRDefault="00F73861" w:rsidP="00EC20CB">
      <w:pPr>
        <w:spacing w:after="0"/>
        <w:ind w:left="709" w:hanging="709"/>
        <w:jc w:val="both"/>
      </w:pPr>
      <w:r>
        <w:t>9.2.</w:t>
      </w:r>
      <w:r w:rsidR="00F50598">
        <w:t>8</w:t>
      </w:r>
      <w:r>
        <w:tab/>
        <w:t>Hodnocením v náhradním termínu není dotčena možnost vykonat opravnou zkoušku.</w:t>
      </w:r>
    </w:p>
    <w:p w:rsidR="00DB6DFB" w:rsidRDefault="00F73861" w:rsidP="00EC20CB">
      <w:pPr>
        <w:ind w:left="709" w:hanging="709"/>
        <w:jc w:val="both"/>
      </w:pPr>
      <w:r>
        <w:t>9.2.</w:t>
      </w:r>
      <w:r w:rsidR="00F50598">
        <w:t>9</w:t>
      </w:r>
      <w:r>
        <w:tab/>
        <w:t xml:space="preserve">O hodnocení v náhradním termínu se </w:t>
      </w:r>
      <w:r w:rsidRPr="00F73861">
        <w:t>pořizuje protokol, který se stává součástí dokumentace školy.</w:t>
      </w:r>
    </w:p>
    <w:p w:rsidR="00E01981" w:rsidRDefault="00E01981" w:rsidP="00EC20CB">
      <w:pPr>
        <w:pStyle w:val="Nadpis2"/>
        <w:jc w:val="both"/>
      </w:pPr>
      <w:r>
        <w:t>10.</w:t>
      </w:r>
      <w:r>
        <w:tab/>
        <w:t xml:space="preserve">Individuální vzdělávání </w:t>
      </w:r>
    </w:p>
    <w:p w:rsidR="00833E81" w:rsidRDefault="006540DB" w:rsidP="003B1B2E">
      <w:pPr>
        <w:pStyle w:val="Bezmezer"/>
        <w:jc w:val="both"/>
      </w:pPr>
      <w:r>
        <w:t xml:space="preserve">10.1   </w:t>
      </w:r>
      <w:r w:rsidR="00833E81">
        <w:t xml:space="preserve">O povolení individuálního vzdělávání žáka rozhoduje ředitelka školy, kam byl žák přijat na základě </w:t>
      </w:r>
      <w:r w:rsidR="00833E81">
        <w:br/>
        <w:t xml:space="preserve">             podané žádosti zákonným zástupcem, která musí obsahovat potřebné náležitosti.</w:t>
      </w:r>
    </w:p>
    <w:p w:rsidR="003B1B2E" w:rsidRDefault="00833E81" w:rsidP="003B1B2E">
      <w:pPr>
        <w:pStyle w:val="Bezmezer"/>
        <w:jc w:val="both"/>
      </w:pPr>
      <w:r>
        <w:t>10.2     Ředitelka školy individuální vzdělávání povolí, pokud</w:t>
      </w:r>
    </w:p>
    <w:p w:rsidR="00833E81" w:rsidRDefault="00833E81" w:rsidP="003B1B2E">
      <w:pPr>
        <w:pStyle w:val="Bezmezer"/>
        <w:jc w:val="both"/>
      </w:pPr>
      <w:r>
        <w:t>a)   jsou dány závažné důvody pro individuální vzdělávání,</w:t>
      </w:r>
    </w:p>
    <w:p w:rsidR="003B1B2E" w:rsidRDefault="00833E81" w:rsidP="003B1B2E">
      <w:pPr>
        <w:pStyle w:val="Bezmezer"/>
        <w:jc w:val="both"/>
      </w:pPr>
      <w:r>
        <w:t xml:space="preserve">             b)  jsou zajištěny dostatečné podmínky pro individuální vzdělávání, zejména podmínky materiální </w:t>
      </w:r>
      <w:r>
        <w:br/>
        <w:t xml:space="preserve">                    a ochrany zdraví žáka,</w:t>
      </w:r>
    </w:p>
    <w:p w:rsidR="005440C1" w:rsidRDefault="00833E81" w:rsidP="003B1B2E">
      <w:pPr>
        <w:pStyle w:val="Bezmezer"/>
        <w:jc w:val="both"/>
      </w:pPr>
      <w:r>
        <w:t xml:space="preserve">             c) osoba, která bude žáka vzdělávat</w:t>
      </w:r>
      <w:r w:rsidR="005440C1">
        <w:t>,</w:t>
      </w:r>
      <w:r>
        <w:t xml:space="preserve"> získala alespoň střední vzdělání s maturitní zkouškou,</w:t>
      </w:r>
    </w:p>
    <w:p w:rsidR="005440C1" w:rsidRDefault="00833E81" w:rsidP="003B1B2E">
      <w:pPr>
        <w:pStyle w:val="Bezmezer"/>
        <w:jc w:val="both"/>
      </w:pPr>
      <w:r>
        <w:t xml:space="preserve">             d</w:t>
      </w:r>
      <w:r w:rsidR="005440C1">
        <w:t>)</w:t>
      </w:r>
      <w:r>
        <w:t xml:space="preserve"> jsou zajištěny vhodné učebnice a učební texty</w:t>
      </w:r>
      <w:r w:rsidR="00553816">
        <w:t>,</w:t>
      </w:r>
      <w:r>
        <w:t xml:space="preserve"> podle nichž se má žák vzdělávat.</w:t>
      </w:r>
    </w:p>
    <w:p w:rsidR="006540DB" w:rsidRDefault="00553816" w:rsidP="003B1B2E">
      <w:pPr>
        <w:pStyle w:val="Bezmezer"/>
        <w:jc w:val="both"/>
      </w:pPr>
      <w:r>
        <w:t xml:space="preserve">10.3   </w:t>
      </w:r>
      <w:r w:rsidR="00E01981">
        <w:t xml:space="preserve">Po dobu individuálního vzdělávání žáka za plnění podmínek uvedených v § 41 odstavci 3 školského </w:t>
      </w:r>
      <w:r w:rsidR="007812DF">
        <w:br/>
      </w:r>
      <w:r w:rsidR="00E01981">
        <w:t xml:space="preserve">zákona odpovídá zákonný zástupce žáka. </w:t>
      </w:r>
    </w:p>
    <w:p w:rsidR="00553816" w:rsidRDefault="00E01981" w:rsidP="003B1B2E">
      <w:pPr>
        <w:pStyle w:val="Bezmezer"/>
        <w:jc w:val="both"/>
      </w:pPr>
      <w:r>
        <w:t>1</w:t>
      </w:r>
      <w:r w:rsidR="00553816">
        <w:t>0.4</w:t>
      </w:r>
      <w:r w:rsidR="005440C1">
        <w:t>Z</w:t>
      </w:r>
      <w:r>
        <w:t xml:space="preserve">ákonný zástupce podle tohoto ustanovení odpovídá za zajištění plnění podmínek ke vzdělávání, </w:t>
      </w:r>
      <w:r w:rsidR="007812DF">
        <w:br/>
      </w:r>
      <w:r>
        <w:t xml:space="preserve">zejména podmínek materiálních, personálních a ochrany zdraví žáka v souladu s vydaným </w:t>
      </w:r>
      <w:r w:rsidR="007812DF">
        <w:br/>
      </w:r>
      <w:r>
        <w:t xml:space="preserve">rozhodnutím o povolení individuálního vzdělávání. </w:t>
      </w:r>
    </w:p>
    <w:p w:rsidR="005440C1" w:rsidRDefault="00553816" w:rsidP="003B1B2E">
      <w:pPr>
        <w:pStyle w:val="Bezmezer"/>
        <w:jc w:val="both"/>
      </w:pPr>
      <w:r>
        <w:t>10.6</w:t>
      </w:r>
      <w:r w:rsidR="00E01981">
        <w:t xml:space="preserve">Individuálně vzdělávaný žák je za každé pololetí přezkoušen z příslušného učiva, a to ve škole, do níž </w:t>
      </w:r>
      <w:r w:rsidR="007812DF">
        <w:br/>
      </w:r>
      <w:r w:rsidR="00E01981">
        <w:t xml:space="preserve">byl přijat k plnění povinné školní docházky. </w:t>
      </w:r>
    </w:p>
    <w:p w:rsidR="00787614" w:rsidRDefault="00787614" w:rsidP="003B1B2E">
      <w:pPr>
        <w:pStyle w:val="Bezmezer"/>
        <w:jc w:val="both"/>
      </w:pPr>
      <w:r>
        <w:t xml:space="preserve">10.7 Individuálně vzdělávaný žák je za každé pololetí přezkoušen z příslušného obsahu vzdělávání, </w:t>
      </w:r>
      <w:r w:rsidR="005440C1">
        <w:br/>
      </w:r>
      <w:r>
        <w:t xml:space="preserve"> stanoveného školním vzdělávacím programem pro daný ročník. Organizaci zkoušek stanoví ředitelka </w:t>
      </w:r>
      <w:r>
        <w:br/>
        <w:t xml:space="preserve">             školy na začátku každého pololetí. Zkouška není komisionální. Je na ředitelce školy, o jakém obsazení </w:t>
      </w:r>
      <w:r>
        <w:br/>
        <w:t xml:space="preserve">             pedagogy rozhodne. K řádnému průběhu přezkoušení stačí jeden pedagog, u nějž je žák přezkoušen. </w:t>
      </w:r>
    </w:p>
    <w:p w:rsidR="00787614" w:rsidRDefault="00787614" w:rsidP="003B1B2E">
      <w:pPr>
        <w:pStyle w:val="Bezmezer"/>
        <w:jc w:val="both"/>
      </w:pPr>
      <w:proofErr w:type="gramStart"/>
      <w:r>
        <w:t>10.8  Ředitelka</w:t>
      </w:r>
      <w:proofErr w:type="gramEnd"/>
      <w:r>
        <w:t xml:space="preserve"> školy na počátku každého pololetí rozhodne o časovém období, ve kterém bude    </w:t>
      </w:r>
      <w:r>
        <w:br/>
        <w:t xml:space="preserve">             přezkoušení probíhat. </w:t>
      </w:r>
    </w:p>
    <w:p w:rsidR="00EC58B0" w:rsidRDefault="00EC58B0" w:rsidP="003B1B2E">
      <w:pPr>
        <w:pStyle w:val="Bezmezer"/>
        <w:jc w:val="both"/>
      </w:pPr>
      <w:r>
        <w:t>10.9   Nelze-li individuálně vzdělávaného žáka hodnotit na konci příslušného pololetí</w:t>
      </w:r>
      <w:r w:rsidR="00B74E82">
        <w:t>,</w:t>
      </w:r>
      <w:r>
        <w:t xml:space="preserve"> určí ředitelka školy </w:t>
      </w:r>
      <w:r>
        <w:br/>
      </w:r>
      <w:r w:rsidR="005440C1">
        <w:t>p</w:t>
      </w:r>
      <w:r>
        <w:t xml:space="preserve">ro jeho hodnocení náhradní termín, a to tak, aby hodnocení bylo provedeno nejpozději do dvou </w:t>
      </w:r>
      <w:r>
        <w:br/>
        <w:t xml:space="preserve">             měsíců po skončení pololetí. </w:t>
      </w:r>
    </w:p>
    <w:p w:rsidR="002B63B3" w:rsidRDefault="00787614" w:rsidP="003B1B2E">
      <w:pPr>
        <w:pStyle w:val="Bezmezer"/>
        <w:jc w:val="both"/>
      </w:pPr>
      <w:r>
        <w:t>10.</w:t>
      </w:r>
      <w:r w:rsidR="00EC58B0">
        <w:t>10</w:t>
      </w:r>
      <w:r w:rsidR="002B63B3">
        <w:t xml:space="preserve">Při přezkoušení může být dle rozhodnutí ředitelky školy přítomen zákonný zástupce žáka, osoba </w:t>
      </w:r>
      <w:r w:rsidR="002B63B3">
        <w:br/>
        <w:t xml:space="preserve">             vzdělávající žáka, případně další osoba. Přítomnost zákonného zástupce při samotném přezkoušení </w:t>
      </w:r>
      <w:r w:rsidR="002B63B3">
        <w:br/>
        <w:t xml:space="preserve">             je věcí domluvy mezi školou a zákonným zástupcem.</w:t>
      </w:r>
    </w:p>
    <w:p w:rsidR="00787614" w:rsidRDefault="002B63B3" w:rsidP="003B1B2E">
      <w:pPr>
        <w:pStyle w:val="Bezmezer"/>
        <w:jc w:val="both"/>
      </w:pPr>
      <w:r>
        <w:t xml:space="preserve">10.11 Je nepřípustné, aby přítomná osoba bez vyzvání pedagoga jakkoli zasahovala do průběhu </w:t>
      </w:r>
      <w:r>
        <w:br/>
        <w:t xml:space="preserve">             přezkoušení.</w:t>
      </w:r>
    </w:p>
    <w:p w:rsidR="003E0102" w:rsidRDefault="00EC58B0" w:rsidP="003B1B2E">
      <w:pPr>
        <w:pStyle w:val="Bezmezer"/>
        <w:jc w:val="both"/>
      </w:pPr>
      <w:r>
        <w:t xml:space="preserve">10.12 Pro přezkoušení žáka volí škola takové formy, které jí umožní objektivně zhodnotit znalosti </w:t>
      </w:r>
      <w:r>
        <w:br/>
        <w:t xml:space="preserve">             a dovednosti žáka. </w:t>
      </w:r>
    </w:p>
    <w:p w:rsidR="00FD6434" w:rsidRDefault="00FD6434" w:rsidP="003B1B2E">
      <w:pPr>
        <w:pStyle w:val="Bezmezer"/>
        <w:jc w:val="both"/>
      </w:pPr>
      <w:r>
        <w:lastRenderedPageBreak/>
        <w:t>10.1</w:t>
      </w:r>
      <w:r w:rsidR="00E81191">
        <w:t>3</w:t>
      </w:r>
      <w:r w:rsidR="00E01981">
        <w:t xml:space="preserve">Výsledky žáka přezkušující pedagog posuzuje s ohledem </w:t>
      </w:r>
      <w:r w:rsidR="00EC20CB">
        <w:t>na dosažení očekávaných výstupů</w:t>
      </w:r>
      <w:r w:rsidR="007812DF">
        <w:br/>
      </w:r>
      <w:r w:rsidR="00E01981">
        <w:t xml:space="preserve">stanovených pro předmět a ročník v ŠVP. Při hodnocení se řídí „Pravidly pro hodnocení“, která jsou </w:t>
      </w:r>
      <w:r w:rsidR="007812DF">
        <w:br/>
      </w:r>
      <w:r w:rsidR="00E01981">
        <w:t xml:space="preserve">součástí školního řádu. </w:t>
      </w:r>
    </w:p>
    <w:p w:rsidR="002E52A6" w:rsidRDefault="00E81191" w:rsidP="003B1B2E">
      <w:pPr>
        <w:pStyle w:val="Bezmezer"/>
        <w:jc w:val="both"/>
      </w:pPr>
      <w:proofErr w:type="gramStart"/>
      <w:r>
        <w:t>10.14  Pokud</w:t>
      </w:r>
      <w:proofErr w:type="gramEnd"/>
      <w:r>
        <w:t xml:space="preserve"> má zákonný zástupce pochybnosti o správnosti hodnocení žáka, může do 8 dnů od konání </w:t>
      </w:r>
      <w:r>
        <w:br/>
        <w:t xml:space="preserve">             zkoušek písemně požádat ředitelku školy o přezkoušení žáka; byl-li zkoušejícím žáka ředitelka školy, </w:t>
      </w:r>
      <w:r>
        <w:br/>
        <w:t xml:space="preserve">             krajský úřad. Pokud ředitel školy nebo krajský úřad žádosti vyhoví, nařídí komisionální přezkoušení </w:t>
      </w:r>
      <w:r>
        <w:br/>
        <w:t xml:space="preserve">             žáka. </w:t>
      </w:r>
    </w:p>
    <w:p w:rsidR="005440C1" w:rsidRDefault="002E52A6" w:rsidP="003B1B2E">
      <w:pPr>
        <w:pStyle w:val="Bezmezer"/>
        <w:jc w:val="both"/>
      </w:pPr>
      <w:r>
        <w:t xml:space="preserve">10.15  Ředitelka </w:t>
      </w:r>
      <w:r w:rsidRPr="00B74E82">
        <w:t>školy ukončí individuální vzdělávání</w:t>
      </w:r>
    </w:p>
    <w:p w:rsidR="005440C1" w:rsidRDefault="002E52A6" w:rsidP="003B1B2E">
      <w:pPr>
        <w:pStyle w:val="Bezmezer"/>
        <w:jc w:val="both"/>
      </w:pPr>
      <w:r>
        <w:t xml:space="preserve">             a) pokud nejsou zajištěny dostatečné podmínky ke vzdělávání, zejména podmínky materiální, </w:t>
      </w:r>
    </w:p>
    <w:p w:rsidR="005440C1" w:rsidRDefault="002E52A6" w:rsidP="003B1B2E">
      <w:pPr>
        <w:pStyle w:val="Bezmezer"/>
        <w:jc w:val="both"/>
      </w:pPr>
      <w:r>
        <w:t>personální a ochrany zdraví žáka,</w:t>
      </w:r>
    </w:p>
    <w:p w:rsidR="00AF6890" w:rsidRDefault="002E52A6" w:rsidP="003B1B2E">
      <w:pPr>
        <w:pStyle w:val="Bezmezer"/>
        <w:jc w:val="both"/>
        <w:rPr>
          <w:rFonts w:cstheme="minorHAnsi"/>
          <w:bCs/>
          <w:color w:val="202124"/>
          <w:shd w:val="clear" w:color="auto" w:fill="FFFFFF"/>
        </w:rPr>
      </w:pPr>
      <w:r>
        <w:t xml:space="preserve">             b) pokud zákonný zástupce neplní podmínky individuálního vzdělávání stanovené </w:t>
      </w:r>
      <w:r w:rsidR="00001BB9">
        <w:rPr>
          <w:rFonts w:cstheme="minorHAnsi"/>
          <w:bCs/>
          <w:color w:val="202124"/>
          <w:shd w:val="clear" w:color="auto" w:fill="FFFFFF"/>
        </w:rPr>
        <w:t>zákonem</w:t>
      </w:r>
    </w:p>
    <w:p w:rsidR="005440C1" w:rsidRDefault="00001BB9" w:rsidP="003B1B2E">
      <w:pPr>
        <w:pStyle w:val="Bezmezer"/>
        <w:jc w:val="both"/>
        <w:rPr>
          <w:rFonts w:cstheme="minorHAnsi"/>
          <w:color w:val="202124"/>
          <w:shd w:val="clear" w:color="auto" w:fill="FFFFFF"/>
        </w:rPr>
      </w:pPr>
      <w:r w:rsidRPr="00001BB9">
        <w:rPr>
          <w:rFonts w:cstheme="minorHAnsi"/>
          <w:bCs/>
          <w:color w:val="202124"/>
          <w:shd w:val="clear" w:color="auto" w:fill="FFFFFF"/>
        </w:rPr>
        <w:t>č.</w:t>
      </w:r>
      <w:r w:rsidRPr="00001BB9">
        <w:rPr>
          <w:rFonts w:cstheme="minorHAnsi"/>
          <w:color w:val="202124"/>
          <w:shd w:val="clear" w:color="auto" w:fill="FFFFFF"/>
        </w:rPr>
        <w:t> </w:t>
      </w:r>
      <w:r w:rsidRPr="00001BB9">
        <w:rPr>
          <w:rFonts w:cstheme="minorHAnsi"/>
          <w:bCs/>
          <w:color w:val="202124"/>
          <w:shd w:val="clear" w:color="auto" w:fill="FFFFFF"/>
        </w:rPr>
        <w:t>561/2004 Sb., o předškolním, základním, středním, vyšším odborném a jiném vzdělávání</w:t>
      </w:r>
      <w:r>
        <w:rPr>
          <w:rFonts w:ascii="Arial" w:hAnsi="Arial" w:cs="Arial"/>
          <w:color w:val="202124"/>
          <w:shd w:val="clear" w:color="auto" w:fill="FFFFFF"/>
        </w:rPr>
        <w:t>,</w:t>
      </w:r>
      <w:r>
        <w:rPr>
          <w:rFonts w:ascii="Arial" w:hAnsi="Arial" w:cs="Arial"/>
          <w:color w:val="202124"/>
          <w:shd w:val="clear" w:color="auto" w:fill="FFFFFF"/>
        </w:rPr>
        <w:br/>
      </w:r>
      <w:r w:rsidR="005440C1">
        <w:rPr>
          <w:rFonts w:cstheme="minorHAnsi"/>
          <w:color w:val="202124"/>
          <w:shd w:val="clear" w:color="auto" w:fill="FFFFFF"/>
        </w:rPr>
        <w:t xml:space="preserve">c)   </w:t>
      </w:r>
      <w:r>
        <w:rPr>
          <w:rFonts w:cstheme="minorHAnsi"/>
          <w:color w:val="202124"/>
          <w:shd w:val="clear" w:color="auto" w:fill="FFFFFF"/>
        </w:rPr>
        <w:t>pokud žák na konci druhého pololetí příslušného školního roku neprospěl,</w:t>
      </w:r>
    </w:p>
    <w:p w:rsidR="00B74E82" w:rsidRDefault="00001BB9" w:rsidP="003B1B2E">
      <w:pPr>
        <w:pStyle w:val="Bezmezer"/>
        <w:jc w:val="both"/>
        <w:rPr>
          <w:rFonts w:cstheme="minorHAnsi"/>
          <w:color w:val="202124"/>
          <w:shd w:val="clear" w:color="auto" w:fill="FFFFFF"/>
        </w:rPr>
      </w:pPr>
      <w:r>
        <w:rPr>
          <w:rFonts w:cstheme="minorHAnsi"/>
          <w:color w:val="202124"/>
          <w:shd w:val="clear" w:color="auto" w:fill="FFFFFF"/>
        </w:rPr>
        <w:t xml:space="preserve">d)   nelze-li žáka hodnotit způsobem uvedeným </w:t>
      </w:r>
      <w:r w:rsidR="00B74E82">
        <w:rPr>
          <w:rFonts w:cstheme="minorHAnsi"/>
          <w:color w:val="202124"/>
          <w:shd w:val="clear" w:color="auto" w:fill="FFFFFF"/>
        </w:rPr>
        <w:t>v odstavci 10.6 a 10.9,</w:t>
      </w:r>
    </w:p>
    <w:p w:rsidR="00210B34" w:rsidRDefault="00B74E82" w:rsidP="003B1B2E">
      <w:pPr>
        <w:pStyle w:val="Bezmezer"/>
        <w:jc w:val="both"/>
        <w:rPr>
          <w:rFonts w:cstheme="minorHAnsi"/>
          <w:color w:val="202124"/>
          <w:shd w:val="clear" w:color="auto" w:fill="FFFFFF"/>
        </w:rPr>
      </w:pPr>
      <w:r w:rsidRPr="00B74E82">
        <w:rPr>
          <w:rFonts w:cstheme="minorHAnsi"/>
          <w:color w:val="202124"/>
          <w:shd w:val="clear" w:color="auto" w:fill="FFFFFF"/>
        </w:rPr>
        <w:t>e)   na žádost zákonného zástupce.</w:t>
      </w:r>
    </w:p>
    <w:p w:rsidR="00210B34" w:rsidRDefault="00B74E82" w:rsidP="003B1B2E">
      <w:pPr>
        <w:pStyle w:val="Bezmezer"/>
        <w:jc w:val="both"/>
      </w:pPr>
      <w:r>
        <w:t xml:space="preserve">10.16 Pokud ředitelka školy rozhodně o ukončení individuálního vzdělávání žáka, zařadí žáka do </w:t>
      </w:r>
      <w:r>
        <w:br/>
        <w:t xml:space="preserve">             příslušného ročníku základní školy, odvolání proti rozhodnutí ředitelky školy o ukončení </w:t>
      </w:r>
      <w:r w:rsidR="00210B34">
        <w:br/>
      </w:r>
      <w:r>
        <w:t xml:space="preserve">             individuálního vzdělávání žáka nemá odkladný účinek.</w:t>
      </w:r>
    </w:p>
    <w:p w:rsidR="00210B34" w:rsidRDefault="00B74E82" w:rsidP="003B1B2E">
      <w:pPr>
        <w:pStyle w:val="Bezmezer"/>
        <w:jc w:val="both"/>
      </w:pPr>
      <w:r>
        <w:t xml:space="preserve">10.17   Výdaje spojené s individuálním vzděláváním hradí zákonný zástupce žáka s výjimkou učebnic </w:t>
      </w:r>
    </w:p>
    <w:p w:rsidR="00210B34" w:rsidRDefault="00B74E82" w:rsidP="003B1B2E">
      <w:pPr>
        <w:pStyle w:val="Bezmezer"/>
        <w:jc w:val="both"/>
      </w:pPr>
      <w:r>
        <w:t xml:space="preserve">a základních školních potřeb podle § 27 odst. 3 a 6, speciálních učebnic a speciálních kompenzačních </w:t>
      </w:r>
    </w:p>
    <w:p w:rsidR="00210B34" w:rsidRDefault="00B74E82" w:rsidP="003B1B2E">
      <w:pPr>
        <w:pStyle w:val="Bezmezer"/>
        <w:jc w:val="both"/>
      </w:pPr>
      <w:r>
        <w:t xml:space="preserve">pomůcek a speciálních učebních pomůcek podle § 16 odst. 2 písm. d) a výdajů na činnost školy, do </w:t>
      </w:r>
    </w:p>
    <w:p w:rsidR="00B74E82" w:rsidRDefault="00B74E82" w:rsidP="003B1B2E">
      <w:pPr>
        <w:pStyle w:val="Bezmezer"/>
        <w:jc w:val="both"/>
      </w:pPr>
      <w:r>
        <w:t>níž byl žák přijat k plnění povinné školní docházky.</w:t>
      </w:r>
    </w:p>
    <w:p w:rsidR="00E01981" w:rsidRDefault="00E01981" w:rsidP="00B74E82">
      <w:pPr>
        <w:pStyle w:val="Bezmezer"/>
      </w:pPr>
    </w:p>
    <w:p w:rsidR="007A0946" w:rsidRDefault="007A0946" w:rsidP="00EC20CB">
      <w:pPr>
        <w:pStyle w:val="Nadpis2"/>
        <w:jc w:val="both"/>
      </w:pPr>
      <w:bookmarkStart w:id="42" w:name="_Toc110339360"/>
      <w:r>
        <w:t>1</w:t>
      </w:r>
      <w:r w:rsidR="00FD6434">
        <w:t>1</w:t>
      </w:r>
      <w:r>
        <w:t>.</w:t>
      </w:r>
      <w:r>
        <w:tab/>
        <w:t>Komisionální a opravné zkoušky</w:t>
      </w:r>
      <w:bookmarkEnd w:id="42"/>
    </w:p>
    <w:p w:rsidR="00744442" w:rsidRPr="00744442" w:rsidRDefault="00744442" w:rsidP="00EC20CB">
      <w:pPr>
        <w:pStyle w:val="Nadpis3"/>
        <w:numPr>
          <w:ilvl w:val="1"/>
          <w:numId w:val="37"/>
        </w:numPr>
        <w:jc w:val="both"/>
      </w:pPr>
      <w:bookmarkStart w:id="43" w:name="_Toc79693034"/>
      <w:bookmarkStart w:id="44" w:name="_Toc110339361"/>
      <w:r w:rsidRPr="00744442">
        <w:t>Případy konání komisionálních zkoušek/komisionálního přezkoušení</w:t>
      </w:r>
      <w:bookmarkEnd w:id="43"/>
      <w:bookmarkEnd w:id="44"/>
    </w:p>
    <w:p w:rsidR="00744442" w:rsidRPr="00744442" w:rsidRDefault="00FD6434" w:rsidP="00EC20CB">
      <w:pPr>
        <w:spacing w:before="120" w:line="276" w:lineRule="auto"/>
        <w:ind w:left="709" w:hanging="709"/>
        <w:contextualSpacing/>
        <w:jc w:val="both"/>
        <w:rPr>
          <w:rFonts w:eastAsiaTheme="minorEastAsia"/>
          <w:bCs/>
          <w:iCs/>
          <w:sz w:val="21"/>
          <w:szCs w:val="21"/>
        </w:rPr>
      </w:pPr>
      <w:r>
        <w:rPr>
          <w:rFonts w:eastAsiaTheme="minorEastAsia"/>
          <w:bCs/>
          <w:iCs/>
          <w:sz w:val="21"/>
          <w:szCs w:val="21"/>
        </w:rPr>
        <w:t>11</w:t>
      </w:r>
      <w:r w:rsidR="007A0946">
        <w:rPr>
          <w:rFonts w:eastAsiaTheme="minorEastAsia"/>
          <w:bCs/>
          <w:iCs/>
          <w:sz w:val="21"/>
          <w:szCs w:val="21"/>
        </w:rPr>
        <w:t>.1.1</w:t>
      </w:r>
      <w:r w:rsidR="007A0946">
        <w:rPr>
          <w:rFonts w:eastAsiaTheme="minorEastAsia"/>
          <w:bCs/>
          <w:iCs/>
          <w:sz w:val="21"/>
          <w:szCs w:val="21"/>
        </w:rPr>
        <w:tab/>
      </w:r>
      <w:r w:rsidR="00744442" w:rsidRPr="00744442">
        <w:rPr>
          <w:rFonts w:eastAsiaTheme="minorEastAsia"/>
          <w:bCs/>
          <w:iCs/>
          <w:sz w:val="21"/>
          <w:szCs w:val="21"/>
        </w:rPr>
        <w:t>Komisionální zkouška/komisionální přezkoušení se koná v těchto případech:</w:t>
      </w:r>
    </w:p>
    <w:p w:rsidR="00744442" w:rsidRPr="00744442" w:rsidRDefault="00744442" w:rsidP="00EC20CB">
      <w:pPr>
        <w:numPr>
          <w:ilvl w:val="0"/>
          <w:numId w:val="24"/>
        </w:numPr>
        <w:spacing w:line="276" w:lineRule="auto"/>
        <w:ind w:left="1134" w:hanging="425"/>
        <w:contextualSpacing/>
        <w:jc w:val="both"/>
        <w:rPr>
          <w:rFonts w:eastAsiaTheme="minorEastAsia"/>
          <w:sz w:val="21"/>
          <w:szCs w:val="21"/>
        </w:rPr>
      </w:pPr>
      <w:r w:rsidRPr="00744442">
        <w:rPr>
          <w:rFonts w:eastAsiaTheme="minorEastAsia"/>
          <w:sz w:val="21"/>
          <w:szCs w:val="21"/>
        </w:rPr>
        <w:t xml:space="preserve">koná-li žák zkoušku a plní povinnou školní docházku ve škole v zahraničí nebo v zahraniční škole, </w:t>
      </w:r>
    </w:p>
    <w:p w:rsidR="00744442" w:rsidRPr="00744442" w:rsidRDefault="00744442" w:rsidP="00EC20CB">
      <w:pPr>
        <w:numPr>
          <w:ilvl w:val="0"/>
          <w:numId w:val="24"/>
        </w:numPr>
        <w:spacing w:line="276" w:lineRule="auto"/>
        <w:ind w:left="1134" w:hanging="425"/>
        <w:contextualSpacing/>
        <w:jc w:val="both"/>
        <w:rPr>
          <w:rFonts w:eastAsiaTheme="minorEastAsia"/>
          <w:sz w:val="21"/>
          <w:szCs w:val="21"/>
        </w:rPr>
      </w:pPr>
      <w:r w:rsidRPr="00744442">
        <w:rPr>
          <w:rFonts w:eastAsiaTheme="minorEastAsia"/>
          <w:sz w:val="21"/>
          <w:szCs w:val="21"/>
        </w:rPr>
        <w:t xml:space="preserve">má-li zákonný zástupce žáka pochybnosti o správnosti hodnocení žáka z předmětů, které nejsou výchovného zaměření, na konci prvního nebo druhého pololetí a požádá o přezkoumání výsledků hodnocení žáka, </w:t>
      </w:r>
    </w:p>
    <w:p w:rsidR="00744442" w:rsidRPr="00744442" w:rsidRDefault="00744442" w:rsidP="00EC20CB">
      <w:pPr>
        <w:numPr>
          <w:ilvl w:val="0"/>
          <w:numId w:val="24"/>
        </w:numPr>
        <w:spacing w:line="276" w:lineRule="auto"/>
        <w:ind w:left="1134" w:hanging="425"/>
        <w:contextualSpacing/>
        <w:jc w:val="both"/>
        <w:rPr>
          <w:rFonts w:eastAsiaTheme="minorEastAsia"/>
          <w:sz w:val="21"/>
          <w:szCs w:val="21"/>
        </w:rPr>
      </w:pPr>
      <w:r w:rsidRPr="00744442">
        <w:rPr>
          <w:rFonts w:eastAsiaTheme="minorEastAsia"/>
          <w:sz w:val="21"/>
          <w:szCs w:val="21"/>
        </w:rPr>
        <w:t>při konání opravné zkoušky.</w:t>
      </w:r>
    </w:p>
    <w:p w:rsidR="00744442" w:rsidRDefault="00744442" w:rsidP="00EC20CB">
      <w:pPr>
        <w:pStyle w:val="Nadpis3"/>
        <w:numPr>
          <w:ilvl w:val="1"/>
          <w:numId w:val="37"/>
        </w:numPr>
        <w:jc w:val="both"/>
      </w:pPr>
      <w:bookmarkStart w:id="45" w:name="_Toc79693035"/>
      <w:bookmarkStart w:id="46" w:name="_Toc110339362"/>
      <w:r w:rsidRPr="00744442">
        <w:t xml:space="preserve">Podrobnosti o komisionálních zkouškách v případě, koná-li žák zkoušku a plní povinnou </w:t>
      </w:r>
      <w:r w:rsidR="00FD6434">
        <w:br/>
      </w:r>
      <w:r w:rsidRPr="00744442">
        <w:t>školní docházku ve škole v zahraničí nebo v zahraniční škole</w:t>
      </w:r>
      <w:bookmarkEnd w:id="45"/>
      <w:bookmarkEnd w:id="46"/>
    </w:p>
    <w:p w:rsidR="00D2244D" w:rsidRDefault="00744442" w:rsidP="00EC20CB">
      <w:pPr>
        <w:pStyle w:val="Odstavecseseznamem"/>
        <w:numPr>
          <w:ilvl w:val="2"/>
          <w:numId w:val="37"/>
        </w:numPr>
        <w:spacing w:after="0" w:line="276" w:lineRule="auto"/>
        <w:jc w:val="both"/>
        <w:rPr>
          <w:rFonts w:eastAsiaTheme="minorEastAsia"/>
          <w:sz w:val="21"/>
          <w:szCs w:val="21"/>
        </w:rPr>
      </w:pPr>
      <w:r w:rsidRPr="00FD6434">
        <w:rPr>
          <w:rFonts w:eastAsiaTheme="minorEastAsia"/>
          <w:sz w:val="21"/>
          <w:szCs w:val="21"/>
        </w:rPr>
        <w:t>Komisi jmenuje ředitel</w:t>
      </w:r>
      <w:r w:rsidR="00612AD4" w:rsidRPr="00FD6434">
        <w:rPr>
          <w:rFonts w:eastAsiaTheme="minorEastAsia"/>
          <w:sz w:val="21"/>
          <w:szCs w:val="21"/>
        </w:rPr>
        <w:t>ka</w:t>
      </w:r>
      <w:r w:rsidRPr="00FD6434">
        <w:rPr>
          <w:rFonts w:eastAsiaTheme="minorEastAsia"/>
          <w:sz w:val="21"/>
          <w:szCs w:val="21"/>
        </w:rPr>
        <w:t xml:space="preserve"> zkoušející školy. </w:t>
      </w:r>
    </w:p>
    <w:p w:rsidR="00744442" w:rsidRPr="00FD6434" w:rsidRDefault="00744442" w:rsidP="00EC20CB">
      <w:pPr>
        <w:pStyle w:val="Odstavecseseznamem"/>
        <w:numPr>
          <w:ilvl w:val="2"/>
          <w:numId w:val="37"/>
        </w:numPr>
        <w:spacing w:after="0" w:line="276" w:lineRule="auto"/>
        <w:jc w:val="both"/>
        <w:rPr>
          <w:rFonts w:eastAsiaTheme="minorEastAsia"/>
          <w:sz w:val="21"/>
          <w:szCs w:val="21"/>
        </w:rPr>
      </w:pPr>
      <w:r w:rsidRPr="00FD6434">
        <w:rPr>
          <w:rFonts w:eastAsiaTheme="minorEastAsia"/>
          <w:sz w:val="21"/>
          <w:szCs w:val="21"/>
        </w:rPr>
        <w:t xml:space="preserve">Komise je tříčlenná a tvoří ji: </w:t>
      </w:r>
    </w:p>
    <w:p w:rsidR="00744442" w:rsidRPr="00744442" w:rsidRDefault="00744442" w:rsidP="00EC20CB">
      <w:pPr>
        <w:numPr>
          <w:ilvl w:val="0"/>
          <w:numId w:val="27"/>
        </w:numPr>
        <w:spacing w:line="276" w:lineRule="auto"/>
        <w:ind w:left="1134" w:hanging="425"/>
        <w:contextualSpacing/>
        <w:jc w:val="both"/>
        <w:rPr>
          <w:rFonts w:eastAsiaTheme="minorEastAsia"/>
          <w:sz w:val="21"/>
          <w:szCs w:val="21"/>
        </w:rPr>
      </w:pPr>
      <w:r w:rsidRPr="00744442">
        <w:rPr>
          <w:rFonts w:eastAsiaTheme="minorEastAsia"/>
          <w:sz w:val="21"/>
          <w:szCs w:val="21"/>
        </w:rPr>
        <w:t>předseda, kterým je ředitel</w:t>
      </w:r>
      <w:r w:rsidR="00584BD8">
        <w:rPr>
          <w:rFonts w:eastAsiaTheme="minorEastAsia"/>
          <w:sz w:val="21"/>
          <w:szCs w:val="21"/>
        </w:rPr>
        <w:t>ka</w:t>
      </w:r>
      <w:r w:rsidRPr="00744442">
        <w:rPr>
          <w:rFonts w:eastAsiaTheme="minorEastAsia"/>
          <w:sz w:val="21"/>
          <w:szCs w:val="21"/>
        </w:rPr>
        <w:t xml:space="preserve"> zkoušející školy, popřípadě jím pověřený učitel zkoušející školy, </w:t>
      </w:r>
    </w:p>
    <w:p w:rsidR="00744442" w:rsidRPr="00744442" w:rsidRDefault="00744442" w:rsidP="00EC20CB">
      <w:pPr>
        <w:numPr>
          <w:ilvl w:val="0"/>
          <w:numId w:val="27"/>
        </w:numPr>
        <w:spacing w:line="276" w:lineRule="auto"/>
        <w:ind w:left="1134" w:hanging="425"/>
        <w:contextualSpacing/>
        <w:jc w:val="both"/>
        <w:rPr>
          <w:rFonts w:eastAsiaTheme="minorEastAsia"/>
          <w:sz w:val="21"/>
          <w:szCs w:val="21"/>
        </w:rPr>
      </w:pPr>
      <w:r w:rsidRPr="00744442">
        <w:rPr>
          <w:rFonts w:eastAsiaTheme="minorEastAsia"/>
          <w:sz w:val="21"/>
          <w:szCs w:val="21"/>
        </w:rPr>
        <w:t xml:space="preserve">zkoušející učitel, jímž je vyučující daného předmětu ve třídě, v níž je žák zařazen, popřípadě jiný vyučující daného předmětu, </w:t>
      </w:r>
    </w:p>
    <w:p w:rsidR="00744442" w:rsidRPr="00744442" w:rsidRDefault="00744442" w:rsidP="00EC20CB">
      <w:pPr>
        <w:numPr>
          <w:ilvl w:val="0"/>
          <w:numId w:val="27"/>
        </w:numPr>
        <w:spacing w:line="276" w:lineRule="auto"/>
        <w:ind w:left="1134" w:hanging="425"/>
        <w:contextualSpacing/>
        <w:jc w:val="both"/>
        <w:rPr>
          <w:rFonts w:eastAsiaTheme="minorEastAsia"/>
          <w:sz w:val="21"/>
          <w:szCs w:val="21"/>
        </w:rPr>
      </w:pPr>
      <w:r w:rsidRPr="00744442">
        <w:rPr>
          <w:rFonts w:eastAsiaTheme="minorEastAsia"/>
          <w:sz w:val="21"/>
          <w:szCs w:val="21"/>
        </w:rPr>
        <w:t xml:space="preserve">přísedící, kterým je jiný vyučující daného předmětu nebo předmětu stejné vzdělávací oblasti stanovené Rámcovým vzdělávacím programem pro základní vzdělávání. </w:t>
      </w:r>
    </w:p>
    <w:p w:rsidR="00D917ED" w:rsidRDefault="00744442" w:rsidP="00EC20CB">
      <w:pPr>
        <w:pStyle w:val="Odstavecseseznamem"/>
        <w:numPr>
          <w:ilvl w:val="2"/>
          <w:numId w:val="37"/>
        </w:numPr>
        <w:spacing w:line="276" w:lineRule="auto"/>
        <w:ind w:left="709" w:hanging="709"/>
        <w:jc w:val="both"/>
        <w:rPr>
          <w:rFonts w:eastAsiaTheme="minorEastAsia"/>
          <w:sz w:val="21"/>
          <w:szCs w:val="21"/>
        </w:rPr>
      </w:pPr>
      <w:r w:rsidRPr="00D917ED">
        <w:rPr>
          <w:rFonts w:eastAsiaTheme="minorEastAsia"/>
          <w:sz w:val="21"/>
          <w:szCs w:val="21"/>
        </w:rPr>
        <w:t>Termín konání zkoušky dohodne ředitel</w:t>
      </w:r>
      <w:r w:rsidR="00584BD8">
        <w:rPr>
          <w:rFonts w:eastAsiaTheme="minorEastAsia"/>
          <w:sz w:val="21"/>
          <w:szCs w:val="21"/>
        </w:rPr>
        <w:t>ka</w:t>
      </w:r>
      <w:r w:rsidRPr="00D917ED">
        <w:rPr>
          <w:rFonts w:eastAsiaTheme="minorEastAsia"/>
          <w:sz w:val="21"/>
          <w:szCs w:val="21"/>
        </w:rPr>
        <w:t xml:space="preserve"> zkoušející školy se zákonným zástupcem žáka tak, aby se zkouška uskutečnila nejpozději do dvou měsíců po skončení období, za které se zkouška koná. Nedojde-li k dohodě mezi zákonným zástupcem žáka a ředitel</w:t>
      </w:r>
      <w:r w:rsidR="00584BD8">
        <w:rPr>
          <w:rFonts w:eastAsiaTheme="minorEastAsia"/>
          <w:sz w:val="21"/>
          <w:szCs w:val="21"/>
        </w:rPr>
        <w:t xml:space="preserve">ky </w:t>
      </w:r>
      <w:r w:rsidRPr="00D917ED">
        <w:rPr>
          <w:rFonts w:eastAsiaTheme="minorEastAsia"/>
          <w:sz w:val="21"/>
          <w:szCs w:val="21"/>
        </w:rPr>
        <w:t>zkoušející školy, stanoví termín zkoušky ředitel</w:t>
      </w:r>
      <w:r w:rsidR="00584BD8">
        <w:rPr>
          <w:rFonts w:eastAsiaTheme="minorEastAsia"/>
          <w:sz w:val="21"/>
          <w:szCs w:val="21"/>
        </w:rPr>
        <w:t>ka</w:t>
      </w:r>
      <w:r w:rsidRPr="00D917ED">
        <w:rPr>
          <w:rFonts w:eastAsiaTheme="minorEastAsia"/>
          <w:sz w:val="21"/>
          <w:szCs w:val="21"/>
        </w:rPr>
        <w:t xml:space="preserve"> zkoušející školy. Není-li možné žáka ze závažných důvodů v dohodnutém termínu přezkoušet, stanoví ředitel</w:t>
      </w:r>
      <w:r w:rsidR="00584BD8">
        <w:rPr>
          <w:rFonts w:eastAsiaTheme="minorEastAsia"/>
          <w:sz w:val="21"/>
          <w:szCs w:val="21"/>
        </w:rPr>
        <w:t>ka</w:t>
      </w:r>
      <w:r w:rsidRPr="00D917ED">
        <w:rPr>
          <w:rFonts w:eastAsiaTheme="minorEastAsia"/>
          <w:sz w:val="21"/>
          <w:szCs w:val="21"/>
        </w:rPr>
        <w:t xml:space="preserve"> zkoušející školy náhradní termín zkoušky tak, aby se zkouška uskutečnila nejpozději do čtyř měsíců po skončení období, za které se zkouška koná.</w:t>
      </w:r>
    </w:p>
    <w:p w:rsidR="00D917ED" w:rsidRDefault="00744442" w:rsidP="00EC20CB">
      <w:pPr>
        <w:pStyle w:val="Odstavecseseznamem"/>
        <w:numPr>
          <w:ilvl w:val="2"/>
          <w:numId w:val="37"/>
        </w:numPr>
        <w:spacing w:line="276" w:lineRule="auto"/>
        <w:ind w:left="709" w:hanging="709"/>
        <w:jc w:val="both"/>
        <w:rPr>
          <w:rFonts w:eastAsiaTheme="minorEastAsia"/>
          <w:sz w:val="21"/>
          <w:szCs w:val="21"/>
        </w:rPr>
      </w:pPr>
      <w:r w:rsidRPr="00D917ED">
        <w:rPr>
          <w:rFonts w:eastAsiaTheme="minorEastAsia"/>
          <w:sz w:val="21"/>
          <w:szCs w:val="21"/>
        </w:rPr>
        <w:t>Konkrétní obsah a rozsah zkoušky stanoví ředitel</w:t>
      </w:r>
      <w:r w:rsidR="00584BD8">
        <w:rPr>
          <w:rFonts w:eastAsiaTheme="minorEastAsia"/>
          <w:sz w:val="21"/>
          <w:szCs w:val="21"/>
        </w:rPr>
        <w:t>ka</w:t>
      </w:r>
      <w:r w:rsidRPr="00D917ED">
        <w:rPr>
          <w:rFonts w:eastAsiaTheme="minorEastAsia"/>
          <w:sz w:val="21"/>
          <w:szCs w:val="21"/>
        </w:rPr>
        <w:t xml:space="preserve"> zkoušející školy v souladu se školním vzdělávacím programem. Se stanoveným obsahem a rozsahem zkoušky seznámí ředitel</w:t>
      </w:r>
      <w:r w:rsidR="00584BD8">
        <w:rPr>
          <w:rFonts w:eastAsiaTheme="minorEastAsia"/>
          <w:sz w:val="21"/>
          <w:szCs w:val="21"/>
        </w:rPr>
        <w:t>ka</w:t>
      </w:r>
      <w:r w:rsidRPr="00D917ED">
        <w:rPr>
          <w:rFonts w:eastAsiaTheme="minorEastAsia"/>
          <w:sz w:val="21"/>
          <w:szCs w:val="21"/>
        </w:rPr>
        <w:t xml:space="preserve"> zkoušející školy </w:t>
      </w:r>
      <w:r w:rsidR="00EC20CB">
        <w:rPr>
          <w:rFonts w:eastAsiaTheme="minorEastAsia"/>
          <w:sz w:val="21"/>
          <w:szCs w:val="21"/>
        </w:rPr>
        <w:br/>
      </w:r>
      <w:r w:rsidRPr="00D917ED">
        <w:rPr>
          <w:rFonts w:eastAsiaTheme="minorEastAsia"/>
          <w:sz w:val="21"/>
          <w:szCs w:val="21"/>
        </w:rPr>
        <w:lastRenderedPageBreak/>
        <w:t>s dostatečným časovým předstihem zákonného zástupce žáka, nejpozději však při stanovení termínu zkoušky.</w:t>
      </w:r>
    </w:p>
    <w:p w:rsidR="00D917ED" w:rsidRDefault="00744442" w:rsidP="00EC20CB">
      <w:pPr>
        <w:pStyle w:val="Odstavecseseznamem"/>
        <w:numPr>
          <w:ilvl w:val="2"/>
          <w:numId w:val="37"/>
        </w:numPr>
        <w:spacing w:line="276" w:lineRule="auto"/>
        <w:ind w:left="709" w:hanging="709"/>
        <w:jc w:val="both"/>
        <w:rPr>
          <w:rFonts w:eastAsiaTheme="minorEastAsia"/>
          <w:sz w:val="21"/>
          <w:szCs w:val="21"/>
        </w:rPr>
      </w:pPr>
      <w:r w:rsidRPr="00D917ED">
        <w:rPr>
          <w:rFonts w:eastAsiaTheme="minorEastAsia"/>
          <w:sz w:val="21"/>
          <w:szCs w:val="21"/>
        </w:rPr>
        <w:t>Výkon žáka je hodnocen podle kritérií hodnocení výsledků vzdělávání žáka stanovených školním řádem.</w:t>
      </w:r>
    </w:p>
    <w:p w:rsidR="00D917ED" w:rsidRDefault="00744442" w:rsidP="00EC20CB">
      <w:pPr>
        <w:pStyle w:val="Odstavecseseznamem"/>
        <w:numPr>
          <w:ilvl w:val="2"/>
          <w:numId w:val="37"/>
        </w:numPr>
        <w:spacing w:line="276" w:lineRule="auto"/>
        <w:ind w:left="709" w:hanging="709"/>
        <w:jc w:val="both"/>
        <w:rPr>
          <w:rFonts w:eastAsiaTheme="minorEastAsia"/>
          <w:sz w:val="21"/>
          <w:szCs w:val="21"/>
        </w:rPr>
      </w:pPr>
      <w:r w:rsidRPr="00D917ED">
        <w:rPr>
          <w:rFonts w:eastAsiaTheme="minorEastAsia"/>
          <w:sz w:val="21"/>
          <w:szCs w:val="21"/>
        </w:rPr>
        <w:t>Výsledek zkoušky stanoví komise hlasováním. Výsledek zkoušky se vyjádří slovním hodnocením, pokud je žák hodnocen slovně, stupněm prospěchu, pokud je žák hodnocen klasifikací.</w:t>
      </w:r>
    </w:p>
    <w:p w:rsidR="00D917ED" w:rsidRDefault="00744442" w:rsidP="00EC20CB">
      <w:pPr>
        <w:pStyle w:val="Odstavecseseznamem"/>
        <w:numPr>
          <w:ilvl w:val="2"/>
          <w:numId w:val="37"/>
        </w:numPr>
        <w:spacing w:line="276" w:lineRule="auto"/>
        <w:ind w:left="709" w:hanging="709"/>
        <w:jc w:val="both"/>
        <w:rPr>
          <w:rFonts w:eastAsiaTheme="minorEastAsia"/>
          <w:sz w:val="21"/>
          <w:szCs w:val="21"/>
        </w:rPr>
      </w:pPr>
      <w:r w:rsidRPr="00D917ED">
        <w:rPr>
          <w:rFonts w:eastAsiaTheme="minorEastAsia"/>
          <w:sz w:val="21"/>
          <w:szCs w:val="21"/>
        </w:rPr>
        <w:t>O zkoušce se pořizuje protokol, který se stává součástí dokumentace školy. Za řádné vyplnění protokolu odpovídá předseda komise, protokol podepíší všichni členové komise.</w:t>
      </w:r>
    </w:p>
    <w:p w:rsidR="00744442" w:rsidRPr="00D917ED" w:rsidRDefault="00744442" w:rsidP="00EC20CB">
      <w:pPr>
        <w:pStyle w:val="Odstavecseseznamem"/>
        <w:numPr>
          <w:ilvl w:val="2"/>
          <w:numId w:val="37"/>
        </w:numPr>
        <w:spacing w:line="276" w:lineRule="auto"/>
        <w:ind w:left="709" w:hanging="709"/>
        <w:jc w:val="both"/>
        <w:rPr>
          <w:rFonts w:eastAsiaTheme="minorEastAsia"/>
          <w:sz w:val="21"/>
          <w:szCs w:val="21"/>
        </w:rPr>
      </w:pPr>
      <w:r w:rsidRPr="00D917ED">
        <w:rPr>
          <w:rFonts w:eastAsiaTheme="minorEastAsia"/>
          <w:sz w:val="21"/>
          <w:szCs w:val="21"/>
        </w:rPr>
        <w:t xml:space="preserve">V případě, že zákonný zástupce žáka má pochybnosti o správnosti výsledku zkoušky, může požádat </w:t>
      </w:r>
      <w:r w:rsidR="00EC20CB">
        <w:rPr>
          <w:rFonts w:eastAsiaTheme="minorEastAsia"/>
          <w:sz w:val="21"/>
          <w:szCs w:val="21"/>
        </w:rPr>
        <w:br/>
      </w:r>
      <w:r w:rsidRPr="00D917ED">
        <w:rPr>
          <w:rFonts w:eastAsiaTheme="minorEastAsia"/>
          <w:sz w:val="21"/>
          <w:szCs w:val="21"/>
        </w:rPr>
        <w:t>o přezkoušení.</w:t>
      </w:r>
    </w:p>
    <w:p w:rsidR="00744442" w:rsidRPr="00744442" w:rsidRDefault="00657307" w:rsidP="00EC20CB">
      <w:pPr>
        <w:pStyle w:val="Nadpis3"/>
        <w:ind w:left="567" w:hanging="567"/>
        <w:jc w:val="both"/>
      </w:pPr>
      <w:bookmarkStart w:id="47" w:name="_Toc79693036"/>
      <w:bookmarkStart w:id="48" w:name="_Toc110339363"/>
      <w:r>
        <w:t>1</w:t>
      </w:r>
      <w:r w:rsidR="00FD6434">
        <w:t>1</w:t>
      </w:r>
      <w:r>
        <w:t>.3</w:t>
      </w:r>
      <w:r>
        <w:tab/>
      </w:r>
      <w:r w:rsidR="00744442" w:rsidRPr="00744442">
        <w:t xml:space="preserve">Podrobnosti o komisionálního přezkoušení, má-li zákonný zástupce žáka pochybnosti </w:t>
      </w:r>
      <w:r w:rsidR="00EC20CB">
        <w:br/>
      </w:r>
      <w:r w:rsidR="00744442" w:rsidRPr="00744442">
        <w:t>o správnosti hodnocení žáka</w:t>
      </w:r>
      <w:bookmarkEnd w:id="47"/>
      <w:bookmarkEnd w:id="48"/>
    </w:p>
    <w:p w:rsidR="00D917ED" w:rsidRPr="00FD6434" w:rsidRDefault="00744442" w:rsidP="00EC20CB">
      <w:pPr>
        <w:pStyle w:val="Odstavecseseznamem"/>
        <w:numPr>
          <w:ilvl w:val="2"/>
          <w:numId w:val="38"/>
        </w:numPr>
        <w:spacing w:before="120" w:line="276" w:lineRule="auto"/>
        <w:jc w:val="both"/>
        <w:rPr>
          <w:rFonts w:eastAsiaTheme="minorEastAsia"/>
          <w:sz w:val="21"/>
          <w:szCs w:val="21"/>
        </w:rPr>
      </w:pPr>
      <w:r w:rsidRPr="00FD6434">
        <w:rPr>
          <w:rFonts w:eastAsiaTheme="minorEastAsia"/>
          <w:sz w:val="21"/>
          <w:szCs w:val="21"/>
        </w:rPr>
        <w:t>Komisi pro komisionální přezkoušení jmenuje ředitel</w:t>
      </w:r>
      <w:r w:rsidR="002801AF" w:rsidRPr="00FD6434">
        <w:rPr>
          <w:rFonts w:eastAsiaTheme="minorEastAsia"/>
          <w:sz w:val="21"/>
          <w:szCs w:val="21"/>
        </w:rPr>
        <w:t>ka</w:t>
      </w:r>
      <w:r w:rsidRPr="00FD6434">
        <w:rPr>
          <w:rFonts w:eastAsiaTheme="minorEastAsia"/>
          <w:sz w:val="21"/>
          <w:szCs w:val="21"/>
        </w:rPr>
        <w:t xml:space="preserve"> školy; v případě, že je vyučujícím daného předmětu ředitel</w:t>
      </w:r>
      <w:r w:rsidR="002801AF" w:rsidRPr="00FD6434">
        <w:rPr>
          <w:rFonts w:eastAsiaTheme="minorEastAsia"/>
          <w:sz w:val="21"/>
          <w:szCs w:val="21"/>
        </w:rPr>
        <w:t>ka</w:t>
      </w:r>
      <w:r w:rsidRPr="00FD6434">
        <w:rPr>
          <w:rFonts w:eastAsiaTheme="minorEastAsia"/>
          <w:sz w:val="21"/>
          <w:szCs w:val="21"/>
        </w:rPr>
        <w:t xml:space="preserve"> školy, jmenuje komisi krajský úřad. </w:t>
      </w:r>
    </w:p>
    <w:p w:rsidR="00744442" w:rsidRPr="00FD6434" w:rsidRDefault="00744442" w:rsidP="00EC20CB">
      <w:pPr>
        <w:pStyle w:val="Odstavecseseznamem"/>
        <w:numPr>
          <w:ilvl w:val="2"/>
          <w:numId w:val="38"/>
        </w:numPr>
        <w:spacing w:before="120" w:after="0" w:line="276" w:lineRule="auto"/>
        <w:jc w:val="both"/>
        <w:rPr>
          <w:rFonts w:eastAsiaTheme="minorEastAsia"/>
          <w:sz w:val="21"/>
          <w:szCs w:val="21"/>
        </w:rPr>
      </w:pPr>
      <w:r w:rsidRPr="00FD6434">
        <w:rPr>
          <w:rFonts w:eastAsiaTheme="minorEastAsia"/>
          <w:sz w:val="21"/>
          <w:szCs w:val="21"/>
        </w:rPr>
        <w:t xml:space="preserve">Komise je tříčlenná a tvoří ji: </w:t>
      </w:r>
    </w:p>
    <w:p w:rsidR="00744442" w:rsidRPr="00744442" w:rsidRDefault="00744442" w:rsidP="00EC20CB">
      <w:pPr>
        <w:numPr>
          <w:ilvl w:val="0"/>
          <w:numId w:val="29"/>
        </w:numPr>
        <w:spacing w:line="276" w:lineRule="auto"/>
        <w:ind w:left="1134" w:hanging="425"/>
        <w:contextualSpacing/>
        <w:jc w:val="both"/>
        <w:rPr>
          <w:rFonts w:eastAsiaTheme="minorEastAsia"/>
          <w:sz w:val="21"/>
          <w:szCs w:val="21"/>
        </w:rPr>
      </w:pPr>
      <w:r w:rsidRPr="00744442">
        <w:rPr>
          <w:rFonts w:eastAsiaTheme="minorEastAsia"/>
          <w:sz w:val="21"/>
          <w:szCs w:val="21"/>
        </w:rPr>
        <w:t>předseda, kterým je ředitel</w:t>
      </w:r>
      <w:r w:rsidR="006D52CE">
        <w:rPr>
          <w:rFonts w:eastAsiaTheme="minorEastAsia"/>
          <w:sz w:val="21"/>
          <w:szCs w:val="21"/>
        </w:rPr>
        <w:t>ka</w:t>
      </w:r>
      <w:r w:rsidRPr="00744442">
        <w:rPr>
          <w:rFonts w:eastAsiaTheme="minorEastAsia"/>
          <w:sz w:val="21"/>
          <w:szCs w:val="21"/>
        </w:rPr>
        <w:t xml:space="preserve"> školy, popřípadě jím pověřený učitel, nebo v případě, že vyučujícím daného předmětu je ředitel</w:t>
      </w:r>
      <w:r w:rsidR="006D52CE">
        <w:rPr>
          <w:rFonts w:eastAsiaTheme="minorEastAsia"/>
          <w:sz w:val="21"/>
          <w:szCs w:val="21"/>
        </w:rPr>
        <w:t xml:space="preserve">ka </w:t>
      </w:r>
      <w:r w:rsidRPr="00744442">
        <w:rPr>
          <w:rFonts w:eastAsiaTheme="minorEastAsia"/>
          <w:sz w:val="21"/>
          <w:szCs w:val="21"/>
        </w:rPr>
        <w:t xml:space="preserve">školy, krajským úřadem jmenovaný jiný pedagogický pracovník školy, </w:t>
      </w:r>
    </w:p>
    <w:p w:rsidR="00744442" w:rsidRPr="00744442" w:rsidRDefault="00744442" w:rsidP="00EC20CB">
      <w:pPr>
        <w:numPr>
          <w:ilvl w:val="0"/>
          <w:numId w:val="29"/>
        </w:numPr>
        <w:spacing w:line="276" w:lineRule="auto"/>
        <w:ind w:left="1134" w:hanging="425"/>
        <w:contextualSpacing/>
        <w:jc w:val="both"/>
        <w:rPr>
          <w:rFonts w:eastAsiaTheme="minorEastAsia"/>
          <w:sz w:val="21"/>
          <w:szCs w:val="21"/>
        </w:rPr>
      </w:pPr>
      <w:r w:rsidRPr="00744442">
        <w:rPr>
          <w:rFonts w:eastAsiaTheme="minorEastAsia"/>
          <w:sz w:val="21"/>
          <w:szCs w:val="21"/>
        </w:rPr>
        <w:t xml:space="preserve">zkoušející učitel, jímž je vyučující daného předmětu ve třídě, v níž je žák zařazen, popřípadě jiný vyučující daného předmětu, </w:t>
      </w:r>
    </w:p>
    <w:p w:rsidR="00744442" w:rsidRPr="00744442" w:rsidRDefault="00744442" w:rsidP="00EC20CB">
      <w:pPr>
        <w:numPr>
          <w:ilvl w:val="0"/>
          <w:numId w:val="29"/>
        </w:numPr>
        <w:spacing w:line="276" w:lineRule="auto"/>
        <w:ind w:left="1134" w:hanging="425"/>
        <w:contextualSpacing/>
        <w:jc w:val="both"/>
        <w:rPr>
          <w:rFonts w:eastAsiaTheme="minorEastAsia"/>
          <w:sz w:val="21"/>
          <w:szCs w:val="21"/>
        </w:rPr>
      </w:pPr>
      <w:r w:rsidRPr="00744442">
        <w:rPr>
          <w:rFonts w:eastAsiaTheme="minorEastAsia"/>
          <w:sz w:val="21"/>
          <w:szCs w:val="21"/>
        </w:rPr>
        <w:t xml:space="preserve">přísedící, kterým je jiný vyučující daného předmětu nebo předmětu stejné vzdělávací oblasti stanovené Rámcovým vzdělávacím programem pro základní vzdělávání. </w:t>
      </w:r>
    </w:p>
    <w:p w:rsidR="00D917ED" w:rsidRDefault="00744442" w:rsidP="00EC20CB">
      <w:pPr>
        <w:pStyle w:val="Odstavecseseznamem"/>
        <w:numPr>
          <w:ilvl w:val="2"/>
          <w:numId w:val="38"/>
        </w:numPr>
        <w:spacing w:line="276" w:lineRule="auto"/>
        <w:jc w:val="both"/>
        <w:rPr>
          <w:rFonts w:eastAsiaTheme="minorEastAsia"/>
          <w:sz w:val="21"/>
          <w:szCs w:val="21"/>
        </w:rPr>
      </w:pPr>
      <w:r w:rsidRPr="00D917ED">
        <w:rPr>
          <w:rFonts w:eastAsiaTheme="minorEastAsia"/>
          <w:sz w:val="21"/>
          <w:szCs w:val="21"/>
        </w:rPr>
        <w:t>Výkon žáka při přezkoušení je hodnocen podle kritérií hodnocení výsledků vzdělávání žáků stanovených školním řádem.</w:t>
      </w:r>
    </w:p>
    <w:p w:rsidR="00D917ED" w:rsidRDefault="00744442" w:rsidP="00EC20CB">
      <w:pPr>
        <w:pStyle w:val="Odstavecseseznamem"/>
        <w:numPr>
          <w:ilvl w:val="2"/>
          <w:numId w:val="38"/>
        </w:numPr>
        <w:spacing w:line="276" w:lineRule="auto"/>
        <w:jc w:val="both"/>
        <w:rPr>
          <w:rFonts w:eastAsiaTheme="minorEastAsia"/>
          <w:sz w:val="21"/>
          <w:szCs w:val="21"/>
        </w:rPr>
      </w:pPr>
      <w:r w:rsidRPr="00D917ED">
        <w:rPr>
          <w:rFonts w:eastAsiaTheme="minorEastAsia"/>
          <w:sz w:val="21"/>
          <w:szCs w:val="21"/>
        </w:rPr>
        <w:t>Výsledek přezkoušení již nelze napadnout novou žádostí o přezkoušení. Výsledek přezkoušení stanoví komise hlasováním. Výsledek přezkoušení se vyjádří slovním hodnocením, jestliže je žák hodnocen slovně, nebo stupněm prospěchu, pokud je žák hodnocen klasifikací. Ředitel</w:t>
      </w:r>
      <w:r w:rsidR="006D52CE">
        <w:rPr>
          <w:rFonts w:eastAsiaTheme="minorEastAsia"/>
          <w:sz w:val="21"/>
          <w:szCs w:val="21"/>
        </w:rPr>
        <w:t>ka</w:t>
      </w:r>
      <w:r w:rsidRPr="00D917ED">
        <w:rPr>
          <w:rFonts w:eastAsiaTheme="minorEastAsia"/>
          <w:sz w:val="21"/>
          <w:szCs w:val="21"/>
        </w:rPr>
        <w:t xml:space="preserve"> školy sdělí výsledek přezkoušení prokazatelným způsobem žákovi a zákonnému zástupci žáka. V případě změny hodnocení na konci prvního nebo druhého pololetí se žákovi vydá nové vysvědčení. </w:t>
      </w:r>
    </w:p>
    <w:p w:rsidR="00D917ED" w:rsidRDefault="00744442" w:rsidP="00EC20CB">
      <w:pPr>
        <w:pStyle w:val="Odstavecseseznamem"/>
        <w:numPr>
          <w:ilvl w:val="2"/>
          <w:numId w:val="38"/>
        </w:numPr>
        <w:spacing w:line="276" w:lineRule="auto"/>
        <w:jc w:val="both"/>
        <w:rPr>
          <w:rFonts w:eastAsiaTheme="minorEastAsia"/>
          <w:sz w:val="21"/>
          <w:szCs w:val="21"/>
        </w:rPr>
      </w:pPr>
      <w:r w:rsidRPr="00D917ED">
        <w:rPr>
          <w:rFonts w:eastAsiaTheme="minorEastAsia"/>
          <w:sz w:val="21"/>
          <w:szCs w:val="21"/>
        </w:rPr>
        <w:t>O přezkoušení se pořizuje protokol, který se stává součástí dokumentace školy. Za řádné vyplnění protokolu odpovídá předseda komise, protokol podepíší všichni členové komise.</w:t>
      </w:r>
    </w:p>
    <w:p w:rsidR="00D917ED" w:rsidRDefault="00744442" w:rsidP="00EC20CB">
      <w:pPr>
        <w:pStyle w:val="Odstavecseseznamem"/>
        <w:numPr>
          <w:ilvl w:val="2"/>
          <w:numId w:val="38"/>
        </w:numPr>
        <w:spacing w:line="276" w:lineRule="auto"/>
        <w:jc w:val="both"/>
        <w:rPr>
          <w:rFonts w:eastAsiaTheme="minorEastAsia"/>
          <w:sz w:val="21"/>
          <w:szCs w:val="21"/>
        </w:rPr>
      </w:pPr>
      <w:r w:rsidRPr="00D917ED">
        <w:rPr>
          <w:rFonts w:eastAsiaTheme="minorEastAsia"/>
          <w:sz w:val="21"/>
          <w:szCs w:val="21"/>
        </w:rPr>
        <w:t xml:space="preserve">Žák může v jednom dni vykonat přezkoušení pouze z jednoho předmětu. Není-li možné žáka ze závažných důvodů ve stanoveném termínu přezkoušet, stanoví orgán jmenující komisi náhradní termín přezkoušení. </w:t>
      </w:r>
    </w:p>
    <w:p w:rsidR="00D917ED" w:rsidRDefault="00744442" w:rsidP="00EC20CB">
      <w:pPr>
        <w:pStyle w:val="Odstavecseseznamem"/>
        <w:numPr>
          <w:ilvl w:val="2"/>
          <w:numId w:val="38"/>
        </w:numPr>
        <w:spacing w:line="276" w:lineRule="auto"/>
        <w:jc w:val="both"/>
        <w:rPr>
          <w:rFonts w:eastAsiaTheme="minorEastAsia"/>
          <w:sz w:val="21"/>
          <w:szCs w:val="21"/>
        </w:rPr>
      </w:pPr>
      <w:bookmarkStart w:id="49" w:name="_Hlk87631460"/>
      <w:r w:rsidRPr="00D917ED">
        <w:rPr>
          <w:rFonts w:eastAsiaTheme="minorEastAsia"/>
          <w:sz w:val="21"/>
          <w:szCs w:val="21"/>
        </w:rPr>
        <w:t>Konkrétní obsah a rozsah přezkoušení stanoví ředitel</w:t>
      </w:r>
      <w:r w:rsidR="006D52CE">
        <w:rPr>
          <w:rFonts w:eastAsiaTheme="minorEastAsia"/>
          <w:sz w:val="21"/>
          <w:szCs w:val="21"/>
        </w:rPr>
        <w:t>ka</w:t>
      </w:r>
      <w:r w:rsidRPr="00D917ED">
        <w:rPr>
          <w:rFonts w:eastAsiaTheme="minorEastAsia"/>
          <w:sz w:val="21"/>
          <w:szCs w:val="21"/>
        </w:rPr>
        <w:t xml:space="preserve"> školy v souladu se školním vzdělávacím programem.</w:t>
      </w:r>
    </w:p>
    <w:p w:rsidR="00744442" w:rsidRPr="00D917ED" w:rsidRDefault="00744442" w:rsidP="00EC20CB">
      <w:pPr>
        <w:pStyle w:val="Odstavecseseznamem"/>
        <w:numPr>
          <w:ilvl w:val="2"/>
          <w:numId w:val="38"/>
        </w:numPr>
        <w:spacing w:line="276" w:lineRule="auto"/>
        <w:jc w:val="both"/>
        <w:rPr>
          <w:rFonts w:eastAsiaTheme="minorEastAsia"/>
          <w:sz w:val="21"/>
          <w:szCs w:val="21"/>
        </w:rPr>
      </w:pPr>
      <w:r w:rsidRPr="00D917ED">
        <w:rPr>
          <w:rFonts w:eastAsiaTheme="minorEastAsia"/>
          <w:sz w:val="21"/>
          <w:szCs w:val="21"/>
        </w:rPr>
        <w:t>Vykonáním přezkoušení není dotčena možnost vykonat opravnou zkoušku.</w:t>
      </w:r>
    </w:p>
    <w:p w:rsidR="00744442" w:rsidRPr="00744442" w:rsidRDefault="00744442" w:rsidP="00EC20CB">
      <w:pPr>
        <w:pStyle w:val="Nadpis3"/>
        <w:numPr>
          <w:ilvl w:val="1"/>
          <w:numId w:val="38"/>
        </w:numPr>
        <w:jc w:val="both"/>
      </w:pPr>
      <w:bookmarkStart w:id="50" w:name="_Toc79693037"/>
      <w:bookmarkStart w:id="51" w:name="_Toc110339364"/>
      <w:bookmarkEnd w:id="49"/>
      <w:r w:rsidRPr="00744442">
        <w:t>Podrobnosti o komisionálních zkouškách v případě, kdy žák koná opravnou zkoušku</w:t>
      </w:r>
      <w:bookmarkEnd w:id="50"/>
      <w:bookmarkEnd w:id="51"/>
    </w:p>
    <w:p w:rsidR="00D917ED" w:rsidRDefault="00744442" w:rsidP="00EC20CB">
      <w:pPr>
        <w:pStyle w:val="Odstavecseseznamem"/>
        <w:numPr>
          <w:ilvl w:val="2"/>
          <w:numId w:val="38"/>
        </w:numPr>
        <w:spacing w:before="120" w:line="276" w:lineRule="auto"/>
        <w:jc w:val="both"/>
        <w:rPr>
          <w:rFonts w:eastAsiaTheme="minorEastAsia"/>
          <w:sz w:val="21"/>
          <w:szCs w:val="21"/>
        </w:rPr>
      </w:pPr>
      <w:r w:rsidRPr="00D917ED">
        <w:rPr>
          <w:rFonts w:eastAsiaTheme="minorEastAsia"/>
          <w:sz w:val="21"/>
          <w:szCs w:val="21"/>
        </w:rPr>
        <w:t>Opravnou zkoušku koná žák</w:t>
      </w:r>
      <w:r w:rsidR="006D52CE">
        <w:rPr>
          <w:rFonts w:eastAsiaTheme="minorEastAsia"/>
          <w:sz w:val="21"/>
          <w:szCs w:val="21"/>
        </w:rPr>
        <w:t xml:space="preserve">, který </w:t>
      </w:r>
      <w:r w:rsidRPr="00D917ED">
        <w:rPr>
          <w:rFonts w:eastAsiaTheme="minorEastAsia"/>
          <w:sz w:val="21"/>
          <w:szCs w:val="21"/>
        </w:rPr>
        <w:t>na daném stupni školy dosud neopakoval ročník, který na konci druhého pololetí neprospěl nejvýše ze dvou povinných předmětů s výjimkou předmětů výchovného zaměření.</w:t>
      </w:r>
    </w:p>
    <w:p w:rsidR="00D917ED" w:rsidRDefault="00744442" w:rsidP="00EC20CB">
      <w:pPr>
        <w:pStyle w:val="Odstavecseseznamem"/>
        <w:numPr>
          <w:ilvl w:val="2"/>
          <w:numId w:val="38"/>
        </w:numPr>
        <w:spacing w:line="276" w:lineRule="auto"/>
        <w:jc w:val="both"/>
        <w:rPr>
          <w:rFonts w:eastAsiaTheme="minorEastAsia"/>
          <w:sz w:val="21"/>
          <w:szCs w:val="21"/>
        </w:rPr>
      </w:pPr>
      <w:r w:rsidRPr="00D917ED">
        <w:rPr>
          <w:rFonts w:eastAsiaTheme="minorEastAsia"/>
          <w:sz w:val="21"/>
          <w:szCs w:val="21"/>
        </w:rPr>
        <w:t>Opravné zkoušky se konají nejpozději do 31. srpna příslušného školního roku.</w:t>
      </w:r>
    </w:p>
    <w:p w:rsidR="00D917ED" w:rsidRDefault="00744442" w:rsidP="00EC20CB">
      <w:pPr>
        <w:pStyle w:val="Odstavecseseznamem"/>
        <w:numPr>
          <w:ilvl w:val="2"/>
          <w:numId w:val="38"/>
        </w:numPr>
        <w:spacing w:line="276" w:lineRule="auto"/>
        <w:jc w:val="both"/>
        <w:rPr>
          <w:rFonts w:eastAsiaTheme="minorEastAsia"/>
          <w:sz w:val="21"/>
          <w:szCs w:val="21"/>
        </w:rPr>
      </w:pPr>
      <w:r w:rsidRPr="00D917ED">
        <w:rPr>
          <w:rFonts w:eastAsiaTheme="minorEastAsia"/>
          <w:sz w:val="21"/>
          <w:szCs w:val="21"/>
        </w:rPr>
        <w:t>Žák může v jednom dni skládat pouze jednu opravnou zkoušku.</w:t>
      </w:r>
    </w:p>
    <w:p w:rsidR="00D917ED" w:rsidRDefault="00D917ED" w:rsidP="00EC20CB">
      <w:pPr>
        <w:pStyle w:val="Odstavecseseznamem"/>
        <w:numPr>
          <w:ilvl w:val="2"/>
          <w:numId w:val="38"/>
        </w:numPr>
        <w:spacing w:line="276" w:lineRule="auto"/>
        <w:jc w:val="both"/>
        <w:rPr>
          <w:rFonts w:eastAsiaTheme="minorEastAsia"/>
          <w:sz w:val="21"/>
          <w:szCs w:val="21"/>
        </w:rPr>
      </w:pPr>
      <w:r>
        <w:rPr>
          <w:rFonts w:eastAsiaTheme="minorEastAsia"/>
          <w:sz w:val="21"/>
          <w:szCs w:val="21"/>
        </w:rPr>
        <w:t>Ž</w:t>
      </w:r>
      <w:r w:rsidR="00744442" w:rsidRPr="00D917ED">
        <w:rPr>
          <w:rFonts w:eastAsiaTheme="minorEastAsia"/>
          <w:sz w:val="21"/>
          <w:szCs w:val="21"/>
        </w:rPr>
        <w:t xml:space="preserve">ák, který nevykoná opravnou zkoušku úspěšně nebo se k jejímu konání nedostaví, neprospěl. </w:t>
      </w:r>
      <w:r w:rsidR="00EC20CB">
        <w:rPr>
          <w:rFonts w:eastAsiaTheme="minorEastAsia"/>
          <w:sz w:val="21"/>
          <w:szCs w:val="21"/>
        </w:rPr>
        <w:br/>
      </w:r>
      <w:r w:rsidR="00744442" w:rsidRPr="00D917ED">
        <w:rPr>
          <w:rFonts w:eastAsiaTheme="minorEastAsia"/>
          <w:sz w:val="21"/>
          <w:szCs w:val="21"/>
        </w:rPr>
        <w:t>Ze závažných důvodů může ředitel</w:t>
      </w:r>
      <w:r w:rsidR="006D52CE">
        <w:rPr>
          <w:rFonts w:eastAsiaTheme="minorEastAsia"/>
          <w:sz w:val="21"/>
          <w:szCs w:val="21"/>
        </w:rPr>
        <w:t>ka</w:t>
      </w:r>
      <w:r w:rsidR="00744442" w:rsidRPr="00D917ED">
        <w:rPr>
          <w:rFonts w:eastAsiaTheme="minorEastAsia"/>
          <w:sz w:val="21"/>
          <w:szCs w:val="21"/>
        </w:rPr>
        <w:t xml:space="preserve"> školy žákovi stanovit náhradní termín opravné zkoušky nejpozději do 15. září následujícího školního roku. Do té doby je žák zařazen do nejbližšího vyššího ročníku</w:t>
      </w:r>
      <w:r w:rsidR="006D52CE">
        <w:rPr>
          <w:rFonts w:eastAsiaTheme="minorEastAsia"/>
          <w:sz w:val="21"/>
          <w:szCs w:val="21"/>
        </w:rPr>
        <w:t xml:space="preserve">. </w:t>
      </w:r>
    </w:p>
    <w:p w:rsidR="00744442" w:rsidRPr="00D917ED" w:rsidRDefault="00744442" w:rsidP="00EC20CB">
      <w:pPr>
        <w:pStyle w:val="Odstavecseseznamem"/>
        <w:numPr>
          <w:ilvl w:val="2"/>
          <w:numId w:val="38"/>
        </w:numPr>
        <w:spacing w:line="276" w:lineRule="auto"/>
        <w:jc w:val="both"/>
        <w:rPr>
          <w:rFonts w:eastAsiaTheme="minorEastAsia"/>
          <w:sz w:val="21"/>
          <w:szCs w:val="21"/>
        </w:rPr>
      </w:pPr>
      <w:r w:rsidRPr="00D917ED">
        <w:rPr>
          <w:rFonts w:eastAsiaTheme="minorEastAsia"/>
          <w:sz w:val="21"/>
          <w:szCs w:val="21"/>
        </w:rPr>
        <w:t>Pro složení komise a její činnost platí stejná pravidla jako u komisionálního přezkoušení.</w:t>
      </w:r>
    </w:p>
    <w:p w:rsidR="00C97FE8" w:rsidRDefault="00B65B91" w:rsidP="00EC20CB">
      <w:pPr>
        <w:pStyle w:val="Nadpis2"/>
        <w:spacing w:before="240"/>
        <w:ind w:left="992" w:hanging="992"/>
        <w:jc w:val="both"/>
      </w:pPr>
      <w:bookmarkStart w:id="52" w:name="_Toc110339365"/>
      <w:r>
        <w:lastRenderedPageBreak/>
        <w:t>1</w:t>
      </w:r>
      <w:r w:rsidR="00D2244D">
        <w:t>2</w:t>
      </w:r>
      <w:r w:rsidR="00A35072">
        <w:t>.</w:t>
      </w:r>
      <w:r w:rsidR="00A35072">
        <w:tab/>
        <w:t>Pravidla hodnocení chování žáků</w:t>
      </w:r>
      <w:bookmarkEnd w:id="52"/>
    </w:p>
    <w:p w:rsidR="00A35072" w:rsidRDefault="00D32219" w:rsidP="00EC20CB">
      <w:pPr>
        <w:pStyle w:val="Nadpis3"/>
        <w:spacing w:before="120"/>
        <w:ind w:left="992" w:hanging="992"/>
        <w:jc w:val="both"/>
      </w:pPr>
      <w:bookmarkStart w:id="53" w:name="_Toc110339366"/>
      <w:r>
        <w:t>1</w:t>
      </w:r>
      <w:r w:rsidR="00D2244D">
        <w:t>2</w:t>
      </w:r>
      <w:r>
        <w:t>.1</w:t>
      </w:r>
      <w:r>
        <w:tab/>
      </w:r>
      <w:r w:rsidRPr="00D32219">
        <w:t xml:space="preserve">Zásady hodnocení </w:t>
      </w:r>
      <w:r>
        <w:t xml:space="preserve">chování </w:t>
      </w:r>
      <w:r w:rsidRPr="00D32219">
        <w:t>žáků</w:t>
      </w:r>
      <w:bookmarkEnd w:id="53"/>
    </w:p>
    <w:p w:rsidR="003E769A" w:rsidRDefault="003E769A" w:rsidP="00EC20CB">
      <w:pPr>
        <w:pStyle w:val="Nadpis4"/>
        <w:spacing w:before="120"/>
        <w:ind w:left="992" w:hanging="992"/>
        <w:jc w:val="both"/>
      </w:pPr>
      <w:r>
        <w:t>1</w:t>
      </w:r>
      <w:r w:rsidR="00D2244D">
        <w:t>2</w:t>
      </w:r>
      <w:r>
        <w:t>.1.1</w:t>
      </w:r>
      <w:r>
        <w:tab/>
        <w:t>Osoba, která hodnotí výsledky vzdělávání žáků</w:t>
      </w:r>
    </w:p>
    <w:p w:rsidR="00D32219" w:rsidRDefault="003E769A" w:rsidP="00EC20CB">
      <w:pPr>
        <w:ind w:left="993" w:hanging="993"/>
        <w:jc w:val="both"/>
      </w:pPr>
      <w:r>
        <w:t>1</w:t>
      </w:r>
      <w:r w:rsidR="00D2244D">
        <w:t>2</w:t>
      </w:r>
      <w:r>
        <w:t>.1.1.1</w:t>
      </w:r>
      <w:r>
        <w:tab/>
        <w:t>Chování žáka hodnotí třídní učitel.</w:t>
      </w:r>
    </w:p>
    <w:p w:rsidR="003E769A" w:rsidRDefault="00D2244D" w:rsidP="00EC20CB">
      <w:pPr>
        <w:pStyle w:val="Nadpis4"/>
        <w:ind w:left="993" w:hanging="993"/>
        <w:jc w:val="both"/>
      </w:pPr>
      <w:r>
        <w:t>12</w:t>
      </w:r>
      <w:r w:rsidR="003E769A">
        <w:t>.1.2</w:t>
      </w:r>
      <w:r w:rsidR="003E769A">
        <w:tab/>
        <w:t>Pedagogické a organizační zásady hodnocení chování žáků</w:t>
      </w:r>
    </w:p>
    <w:p w:rsidR="003E769A" w:rsidRDefault="003E769A" w:rsidP="00EC20CB">
      <w:pPr>
        <w:spacing w:before="120"/>
        <w:ind w:left="992" w:hanging="992"/>
        <w:jc w:val="both"/>
      </w:pPr>
      <w:r>
        <w:t>1</w:t>
      </w:r>
      <w:r w:rsidR="00D2244D">
        <w:t>2</w:t>
      </w:r>
      <w:r>
        <w:t>.1.2.1</w:t>
      </w:r>
      <w:r>
        <w:tab/>
        <w:t xml:space="preserve">Hodnocení chování žáků třídním učitelem je jednoznačné, srozumitelné, věcné, všestranné, pedagogicky zdůvodněné a </w:t>
      </w:r>
      <w:r w:rsidRPr="006D52CE">
        <w:t xml:space="preserve">doložitelné, </w:t>
      </w:r>
      <w:r>
        <w:t xml:space="preserve">je výsledkem aplikace kritérií stanovených školním řádem. </w:t>
      </w:r>
    </w:p>
    <w:p w:rsidR="00B8223B" w:rsidRDefault="00446350" w:rsidP="00EC20CB">
      <w:pPr>
        <w:ind w:left="993" w:hanging="993"/>
        <w:jc w:val="both"/>
      </w:pPr>
      <w:r>
        <w:t>1</w:t>
      </w:r>
      <w:r w:rsidR="00D2244D">
        <w:t>2</w:t>
      </w:r>
      <w:r w:rsidR="003E769A">
        <w:t>.1.2.2</w:t>
      </w:r>
      <w:r w:rsidR="003E769A">
        <w:tab/>
      </w:r>
      <w:r w:rsidR="00B8223B">
        <w:t>Třídní učitel hodnotí chování žáka za celé pololetí školního roku.</w:t>
      </w:r>
    </w:p>
    <w:p w:rsidR="00A44023" w:rsidRDefault="00A44023" w:rsidP="00EC20CB">
      <w:pPr>
        <w:pStyle w:val="Nadpis4"/>
        <w:ind w:left="993" w:hanging="993"/>
        <w:jc w:val="both"/>
      </w:pPr>
      <w:r>
        <w:t>1</w:t>
      </w:r>
      <w:r w:rsidR="00D2244D">
        <w:t>2</w:t>
      </w:r>
      <w:r>
        <w:t>.1.3</w:t>
      </w:r>
      <w:r>
        <w:tab/>
        <w:t>Způsoby hodnocení chování žáků</w:t>
      </w:r>
    </w:p>
    <w:p w:rsidR="00A44023" w:rsidRDefault="00D2244D" w:rsidP="00EC20CB">
      <w:pPr>
        <w:spacing w:after="0"/>
        <w:ind w:left="992" w:hanging="992"/>
        <w:jc w:val="both"/>
      </w:pPr>
      <w:r>
        <w:t>12</w:t>
      </w:r>
      <w:r w:rsidR="00A44023">
        <w:t>.1.3.1</w:t>
      </w:r>
      <w:r w:rsidR="00A44023">
        <w:tab/>
        <w:t>Pokud dále není stanoveno jinak, na vysvědčení j</w:t>
      </w:r>
      <w:r w:rsidR="00A74F9B">
        <w:t>e chování žáků hodnoceno klasifikací.</w:t>
      </w:r>
    </w:p>
    <w:p w:rsidR="00A44023" w:rsidRDefault="00D2244D" w:rsidP="00EC20CB">
      <w:pPr>
        <w:ind w:left="993" w:hanging="993"/>
        <w:jc w:val="both"/>
      </w:pPr>
      <w:r>
        <w:t>12</w:t>
      </w:r>
      <w:r w:rsidR="00A74F9B">
        <w:t>.1.3.2</w:t>
      </w:r>
      <w:r w:rsidR="00A74F9B">
        <w:tab/>
      </w:r>
      <w:r w:rsidR="00A44023">
        <w:t>Na vysvědčení j</w:t>
      </w:r>
      <w:r w:rsidR="00A74F9B">
        <w:t xml:space="preserve">e chování žáků hodnoceno slovně, </w:t>
      </w:r>
      <w:r w:rsidR="00A44023">
        <w:t>pokud tento způsob hodnocení doporučí školské poradenské zařízení.</w:t>
      </w:r>
    </w:p>
    <w:p w:rsidR="00B8223B" w:rsidRDefault="00A74F9B" w:rsidP="00EC20CB">
      <w:pPr>
        <w:ind w:left="993" w:hanging="993"/>
        <w:jc w:val="both"/>
      </w:pPr>
      <w:r>
        <w:t>1</w:t>
      </w:r>
      <w:r w:rsidR="00D2244D">
        <w:t>2</w:t>
      </w:r>
      <w:r>
        <w:t>.1.3.3</w:t>
      </w:r>
      <w:r>
        <w:tab/>
        <w:t xml:space="preserve">Chování žáků </w:t>
      </w:r>
      <w:r w:rsidR="00A44023">
        <w:t>s vývojovou poruchou učení j</w:t>
      </w:r>
      <w:r>
        <w:t xml:space="preserve">e </w:t>
      </w:r>
      <w:r w:rsidR="00A44023">
        <w:t>na vysvědčení hodnocen</w:t>
      </w:r>
      <w:r>
        <w:t xml:space="preserve">o </w:t>
      </w:r>
      <w:r w:rsidR="00A44023">
        <w:t>slovně, pokud o slovní hodnocení požádá zákonný zástupce žáka a ředitel školy rozhodne, že bude v případě žáka použito slovní hodnocení.</w:t>
      </w:r>
    </w:p>
    <w:p w:rsidR="00446350" w:rsidRDefault="00446350" w:rsidP="00EC20CB">
      <w:pPr>
        <w:pStyle w:val="Nadpis3"/>
        <w:jc w:val="both"/>
      </w:pPr>
      <w:bookmarkStart w:id="54" w:name="_Toc110339367"/>
      <w:r>
        <w:t>1</w:t>
      </w:r>
      <w:r w:rsidR="00D2244D">
        <w:t>2</w:t>
      </w:r>
      <w:r w:rsidR="000153E9">
        <w:t>.2</w:t>
      </w:r>
      <w:r>
        <w:t>.</w:t>
      </w:r>
      <w:r w:rsidR="000153E9">
        <w:tab/>
        <w:t>Hodnocení chování žáka klasifikací a kritéria hodnocení chování žáka</w:t>
      </w:r>
      <w:bookmarkEnd w:id="54"/>
    </w:p>
    <w:p w:rsidR="00446350" w:rsidRDefault="000153E9" w:rsidP="00EC20CB">
      <w:pPr>
        <w:spacing w:after="0"/>
        <w:ind w:left="709" w:hanging="709"/>
        <w:jc w:val="both"/>
      </w:pPr>
      <w:r>
        <w:t>1</w:t>
      </w:r>
      <w:r w:rsidR="00D2244D">
        <w:t>2</w:t>
      </w:r>
      <w:r>
        <w:t>.2.1</w:t>
      </w:r>
      <w:r>
        <w:tab/>
      </w:r>
      <w:r w:rsidR="00446350">
        <w:t>Chování žáka ve škole a na akcích pořádaných školou se v případě použití klasifikace hodnotí na vysvědčení stupni:</w:t>
      </w:r>
    </w:p>
    <w:p w:rsidR="00446350" w:rsidRDefault="00446350" w:rsidP="00EC20CB">
      <w:pPr>
        <w:pStyle w:val="Odstavecseseznamem"/>
        <w:numPr>
          <w:ilvl w:val="0"/>
          <w:numId w:val="35"/>
        </w:numPr>
        <w:ind w:left="1134" w:hanging="425"/>
        <w:jc w:val="both"/>
      </w:pPr>
      <w:r>
        <w:t>1 - velmi dobré,</w:t>
      </w:r>
    </w:p>
    <w:p w:rsidR="00446350" w:rsidRDefault="00DA77C5" w:rsidP="00EC20CB">
      <w:pPr>
        <w:pStyle w:val="Odstavecseseznamem"/>
        <w:numPr>
          <w:ilvl w:val="0"/>
          <w:numId w:val="35"/>
        </w:numPr>
        <w:ind w:left="1134" w:hanging="425"/>
        <w:jc w:val="both"/>
      </w:pPr>
      <w:r>
        <w:t>2</w:t>
      </w:r>
      <w:r w:rsidR="00446350">
        <w:t>- uspokojivé,</w:t>
      </w:r>
    </w:p>
    <w:p w:rsidR="00446350" w:rsidRDefault="00DA77C5" w:rsidP="00EC20CB">
      <w:pPr>
        <w:pStyle w:val="Odstavecseseznamem"/>
        <w:numPr>
          <w:ilvl w:val="0"/>
          <w:numId w:val="35"/>
        </w:numPr>
        <w:ind w:left="1134" w:hanging="425"/>
        <w:jc w:val="both"/>
      </w:pPr>
      <w:r>
        <w:t>3</w:t>
      </w:r>
      <w:r w:rsidR="00446350">
        <w:t>- neuspokojivé.</w:t>
      </w:r>
    </w:p>
    <w:p w:rsidR="00446350" w:rsidRDefault="000153E9" w:rsidP="00EC20CB">
      <w:pPr>
        <w:jc w:val="both"/>
      </w:pPr>
      <w:r>
        <w:t>1</w:t>
      </w:r>
      <w:r w:rsidR="00D2244D">
        <w:t>2</w:t>
      </w:r>
      <w:r>
        <w:t>.2.2</w:t>
      </w:r>
      <w:r>
        <w:tab/>
        <w:t>Kritéria hodnocení chování žáka klasifikací</w:t>
      </w:r>
    </w:p>
    <w:p w:rsidR="00F20DCE" w:rsidRDefault="00446350" w:rsidP="00EC20CB">
      <w:pPr>
        <w:pStyle w:val="Odstavecseseznamem"/>
        <w:numPr>
          <w:ilvl w:val="0"/>
          <w:numId w:val="36"/>
        </w:numPr>
        <w:ind w:left="993" w:hanging="284"/>
        <w:jc w:val="both"/>
      </w:pPr>
      <w:r>
        <w:t xml:space="preserve">Stupeň 1 (velmi dobré): žák uvědoměle dodržuje pravidla chování a ustanovení </w:t>
      </w:r>
      <w:r w:rsidR="000153E9">
        <w:t xml:space="preserve">školního řádu. </w:t>
      </w:r>
      <w:r>
        <w:t xml:space="preserve">Méně závažných </w:t>
      </w:r>
      <w:r w:rsidR="000153E9">
        <w:t xml:space="preserve">porušení pravidel daných školním řádem nebo školským zákonem </w:t>
      </w:r>
      <w:r>
        <w:t xml:space="preserve">se dopouští ojediněle. Žák je však přístupný výchovnému působení a snaží se své chyby napravit. </w:t>
      </w:r>
    </w:p>
    <w:p w:rsidR="00F20DCE" w:rsidRDefault="00446350" w:rsidP="00EC20CB">
      <w:pPr>
        <w:pStyle w:val="Odstavecseseznamem"/>
        <w:numPr>
          <w:ilvl w:val="0"/>
          <w:numId w:val="36"/>
        </w:numPr>
        <w:ind w:left="993" w:hanging="284"/>
        <w:jc w:val="both"/>
      </w:pPr>
      <w:r>
        <w:t xml:space="preserve">Stupeň 2 (uspokojivé): chování žáka je v rozporu s pravidly chování a s ustanoveními </w:t>
      </w:r>
      <w:r w:rsidR="000153E9">
        <w:t>školního</w:t>
      </w:r>
      <w:r>
        <w:t xml:space="preserve"> řádu školy. Žák se dopustí závažného </w:t>
      </w:r>
      <w:r w:rsidR="000153E9">
        <w:t xml:space="preserve">porušení pravidel daných školním řádem nebo školským zákonem nebo se opakovaně dopouští </w:t>
      </w:r>
      <w:r>
        <w:t xml:space="preserve">méně závažných </w:t>
      </w:r>
      <w:r w:rsidR="000153E9">
        <w:t>porušení pravidel daných školním řádem nebo školským zákonem</w:t>
      </w:r>
      <w:r>
        <w:t xml:space="preserve">. Zpravidla se přes důtku třídního učitele dopouští dalších </w:t>
      </w:r>
      <w:r w:rsidR="000153E9">
        <w:t>porušení pravidel daných školním řádem nebo školským zákonem</w:t>
      </w:r>
      <w:r>
        <w:t>, narušuje výchovně vzdělávací činnost školy, ohrožuje bezpečnost a zdraví svoje nebo jiných osob.</w:t>
      </w:r>
    </w:p>
    <w:p w:rsidR="00446350" w:rsidRDefault="00446350" w:rsidP="00EC20CB">
      <w:pPr>
        <w:pStyle w:val="Odstavecseseznamem"/>
        <w:numPr>
          <w:ilvl w:val="0"/>
          <w:numId w:val="36"/>
        </w:numPr>
        <w:ind w:left="993" w:hanging="284"/>
        <w:jc w:val="both"/>
      </w:pPr>
      <w:r>
        <w:t xml:space="preserve">Stupeň 3 (neuspokojivé): chování žáka ve škole je v příkrém rozporu s pravidly slušného chování. Dopustí se takových závažných </w:t>
      </w:r>
      <w:r w:rsidR="000153E9">
        <w:t>porušení pravidel daných školním řádem nebo školským zákonem, j</w:t>
      </w:r>
      <w:r>
        <w:t xml:space="preserve">e jimi vážně ohrožena výchova nebo bezpečnost a zdraví jiných osob. Záměrně narušuje hrubým způsobem výchovně vzdělávací činnost školy. Zpravidla se přes důtku ředitele školy dopouští dalších </w:t>
      </w:r>
      <w:r w:rsidR="000153E9">
        <w:t>porušení pravidel daných školním řádem nebo školský zákonem</w:t>
      </w:r>
      <w:r>
        <w:t>.</w:t>
      </w:r>
    </w:p>
    <w:p w:rsidR="00446350" w:rsidRDefault="00D2244D" w:rsidP="00EC20CB">
      <w:pPr>
        <w:pStyle w:val="Nadpis3"/>
        <w:ind w:left="709" w:hanging="709"/>
        <w:jc w:val="both"/>
      </w:pPr>
      <w:bookmarkStart w:id="55" w:name="_Toc110339368"/>
      <w:r>
        <w:t>12</w:t>
      </w:r>
      <w:r w:rsidR="00F20DCE">
        <w:t>.3</w:t>
      </w:r>
      <w:r w:rsidR="00F20DCE">
        <w:tab/>
        <w:t>Hodnocení chování žáka klasifikací a převod hodnocení chování žáka klasifikací a slovně</w:t>
      </w:r>
      <w:bookmarkEnd w:id="55"/>
    </w:p>
    <w:tbl>
      <w:tblPr>
        <w:tblW w:w="8756" w:type="dxa"/>
        <w:tblInd w:w="7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771"/>
      </w:tblGrid>
      <w:tr w:rsidR="00AB7ADF" w:rsidRPr="00AB7ADF" w:rsidTr="00D402F7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  <w:r w:rsidRPr="00AB7ADF">
              <w:rPr>
                <w:rFonts w:eastAsia="Times New Roman" w:cstheme="minorHAnsi"/>
                <w:lang w:eastAsia="cs-CZ"/>
              </w:rPr>
              <w:t>Chování</w:t>
            </w:r>
          </w:p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6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</w:p>
        </w:tc>
      </w:tr>
      <w:tr w:rsidR="00AB7ADF" w:rsidRPr="00AB7ADF" w:rsidTr="00D402F7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  <w:r w:rsidRPr="00AB7ADF">
              <w:rPr>
                <w:rFonts w:eastAsia="Times New Roman" w:cstheme="minorHAnsi"/>
                <w:lang w:eastAsia="cs-CZ"/>
              </w:rPr>
              <w:t>1 – velmi dobré</w:t>
            </w:r>
          </w:p>
        </w:tc>
        <w:tc>
          <w:tcPr>
            <w:tcW w:w="6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  <w:r w:rsidRPr="00AB7ADF">
              <w:rPr>
                <w:rFonts w:eastAsia="Times New Roman" w:cstheme="minorHAnsi"/>
                <w:lang w:eastAsia="cs-CZ"/>
              </w:rPr>
              <w:t xml:space="preserve">Uvědoměle dodržuje pravidla chování a ustanovení </w:t>
            </w:r>
            <w:r w:rsidR="00F20DCE" w:rsidRPr="002148F5">
              <w:rPr>
                <w:rFonts w:eastAsia="Times New Roman" w:cstheme="minorHAnsi"/>
                <w:lang w:eastAsia="cs-CZ"/>
              </w:rPr>
              <w:t>školního</w:t>
            </w:r>
            <w:r w:rsidRPr="00AB7ADF">
              <w:rPr>
                <w:rFonts w:eastAsia="Times New Roman" w:cstheme="minorHAnsi"/>
                <w:lang w:eastAsia="cs-CZ"/>
              </w:rPr>
              <w:t xml:space="preserve"> řádu školy. Méně závažných </w:t>
            </w:r>
            <w:r w:rsidR="00F20DCE" w:rsidRPr="002148F5">
              <w:rPr>
                <w:rFonts w:eastAsia="Times New Roman" w:cstheme="minorHAnsi"/>
                <w:lang w:eastAsia="cs-CZ"/>
              </w:rPr>
              <w:t>porušení pravidel daných školním řádem nebo školským zákonem</w:t>
            </w:r>
            <w:r w:rsidRPr="00AB7ADF">
              <w:rPr>
                <w:rFonts w:eastAsia="Times New Roman" w:cstheme="minorHAnsi"/>
                <w:lang w:eastAsia="cs-CZ"/>
              </w:rPr>
              <w:t xml:space="preserve"> se dopouští ojediněle. Žák je však přístupný výchovnému </w:t>
            </w:r>
            <w:r w:rsidRPr="00AB7ADF">
              <w:rPr>
                <w:rFonts w:eastAsia="Times New Roman" w:cstheme="minorHAnsi"/>
                <w:lang w:eastAsia="cs-CZ"/>
              </w:rPr>
              <w:lastRenderedPageBreak/>
              <w:t>působení a snaží se své chyby napravit.</w:t>
            </w:r>
          </w:p>
        </w:tc>
      </w:tr>
      <w:tr w:rsidR="00AB7ADF" w:rsidRPr="00AB7ADF" w:rsidTr="00D402F7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  <w:r w:rsidRPr="00AB7ADF">
              <w:rPr>
                <w:rFonts w:eastAsia="Times New Roman" w:cstheme="minorHAnsi"/>
                <w:lang w:eastAsia="cs-CZ"/>
              </w:rPr>
              <w:lastRenderedPageBreak/>
              <w:t>2 - uspokojivé</w:t>
            </w:r>
          </w:p>
        </w:tc>
        <w:tc>
          <w:tcPr>
            <w:tcW w:w="6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  <w:r w:rsidRPr="00AB7ADF">
              <w:rPr>
                <w:rFonts w:eastAsia="Times New Roman" w:cstheme="minorHAnsi"/>
                <w:lang w:eastAsia="cs-CZ"/>
              </w:rPr>
              <w:t xml:space="preserve">Chování žáka je v rozporu s pravidly chování a s ustanoveními </w:t>
            </w:r>
            <w:r w:rsidR="00F20DCE" w:rsidRPr="002148F5">
              <w:rPr>
                <w:rFonts w:eastAsia="Times New Roman" w:cstheme="minorHAnsi"/>
                <w:lang w:eastAsia="cs-CZ"/>
              </w:rPr>
              <w:t>školního řádu.</w:t>
            </w:r>
            <w:r w:rsidRPr="00AB7ADF">
              <w:rPr>
                <w:rFonts w:eastAsia="Times New Roman" w:cstheme="minorHAnsi"/>
                <w:lang w:eastAsia="cs-CZ"/>
              </w:rPr>
              <w:t xml:space="preserve"> Žák se dopustí závažného </w:t>
            </w:r>
            <w:r w:rsidR="00F20DCE" w:rsidRPr="002148F5">
              <w:rPr>
                <w:rFonts w:eastAsia="Times New Roman" w:cstheme="minorHAnsi"/>
                <w:lang w:eastAsia="cs-CZ"/>
              </w:rPr>
              <w:t xml:space="preserve">porušení pravidel daných školním řádem nebo školským zákonem nebo se opakovaně </w:t>
            </w:r>
            <w:r w:rsidRPr="00AB7ADF">
              <w:rPr>
                <w:rFonts w:eastAsia="Times New Roman" w:cstheme="minorHAnsi"/>
                <w:lang w:eastAsia="cs-CZ"/>
              </w:rPr>
              <w:t xml:space="preserve">dopustí méně závažných </w:t>
            </w:r>
            <w:r w:rsidR="00F20DCE" w:rsidRPr="002148F5">
              <w:rPr>
                <w:rFonts w:eastAsia="Times New Roman" w:cstheme="minorHAnsi"/>
                <w:lang w:eastAsia="cs-CZ"/>
              </w:rPr>
              <w:t>porušení pravidel daných školním řádem nebo školským zákonem.</w:t>
            </w:r>
            <w:r w:rsidRPr="00AB7ADF">
              <w:rPr>
                <w:rFonts w:eastAsia="Times New Roman" w:cstheme="minorHAnsi"/>
                <w:lang w:eastAsia="cs-CZ"/>
              </w:rPr>
              <w:t xml:space="preserve"> Zpravidla se přes důtku třídního učitele školy dopouští dalších </w:t>
            </w:r>
            <w:r w:rsidR="00F20DCE" w:rsidRPr="002148F5">
              <w:rPr>
                <w:rFonts w:eastAsia="Times New Roman" w:cstheme="minorHAnsi"/>
                <w:lang w:eastAsia="cs-CZ"/>
              </w:rPr>
              <w:t>porušení pravidel daných školním řádem nebo školským zákonem</w:t>
            </w:r>
            <w:r w:rsidRPr="00AB7ADF">
              <w:rPr>
                <w:rFonts w:eastAsia="Times New Roman" w:cstheme="minorHAnsi"/>
                <w:lang w:eastAsia="cs-CZ"/>
              </w:rPr>
              <w:t>, narušuje výchovně vzdělávací činnost školy. Ohrožuje bezpečnost a zdraví svoje nebo jiných osob.</w:t>
            </w:r>
          </w:p>
        </w:tc>
      </w:tr>
      <w:tr w:rsidR="00AB7ADF" w:rsidRPr="00AB7ADF" w:rsidTr="00D402F7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  <w:r w:rsidRPr="00AB7ADF">
              <w:rPr>
                <w:rFonts w:eastAsia="Times New Roman" w:cstheme="minorHAnsi"/>
                <w:lang w:eastAsia="cs-CZ"/>
              </w:rPr>
              <w:t>3 - neuspokojivé</w:t>
            </w:r>
          </w:p>
        </w:tc>
        <w:tc>
          <w:tcPr>
            <w:tcW w:w="6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F" w:rsidRPr="00AB7ADF" w:rsidRDefault="00AB7ADF" w:rsidP="00EC20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cs-CZ"/>
              </w:rPr>
            </w:pPr>
            <w:r w:rsidRPr="00AB7ADF">
              <w:rPr>
                <w:rFonts w:eastAsia="Times New Roman" w:cstheme="minorHAnsi"/>
                <w:lang w:eastAsia="cs-CZ"/>
              </w:rPr>
              <w:t xml:space="preserve">Chování žáka ve škole je v příkrém rozporu s pravidly slušného chování. Dopustí se takových závažných </w:t>
            </w:r>
            <w:r w:rsidR="004D4395" w:rsidRPr="002148F5">
              <w:rPr>
                <w:rFonts w:eastAsia="Times New Roman" w:cstheme="minorHAnsi"/>
                <w:lang w:eastAsia="cs-CZ"/>
              </w:rPr>
              <w:t xml:space="preserve">porušení pravidel daných školním řádem nebo školským zákonem, </w:t>
            </w:r>
            <w:r w:rsidRPr="00AB7ADF">
              <w:rPr>
                <w:rFonts w:eastAsia="Times New Roman" w:cstheme="minorHAnsi"/>
                <w:lang w:eastAsia="cs-CZ"/>
              </w:rPr>
              <w:t xml:space="preserve">že je jimi vážně ohrožena výchova nebo bezpečnost a zdraví jiných osob. Záměrně narušuje hrubým způsobem výchovně vzdělávací činnost školy. Zpravidla se přes důtku ředitele školy dopouští dalších </w:t>
            </w:r>
            <w:r w:rsidR="004D4395" w:rsidRPr="002148F5">
              <w:rPr>
                <w:rFonts w:eastAsia="Times New Roman" w:cstheme="minorHAnsi"/>
                <w:lang w:eastAsia="cs-CZ"/>
              </w:rPr>
              <w:t>porušení pravidel daných školním řádem nebo školským zákonem.</w:t>
            </w:r>
          </w:p>
        </w:tc>
      </w:tr>
    </w:tbl>
    <w:p w:rsidR="00A35072" w:rsidRDefault="00A35072" w:rsidP="00EC20CB">
      <w:pPr>
        <w:pStyle w:val="Nadpis2"/>
        <w:spacing w:before="240"/>
        <w:ind w:left="567" w:hanging="567"/>
        <w:jc w:val="both"/>
      </w:pPr>
      <w:bookmarkStart w:id="56" w:name="_Toc110339369"/>
      <w:r>
        <w:t>1</w:t>
      </w:r>
      <w:r w:rsidR="00D2244D">
        <w:t>3</w:t>
      </w:r>
      <w:r>
        <w:t>.</w:t>
      </w:r>
      <w:r>
        <w:tab/>
        <w:t>Pravidla sebehodnocení chování žáků</w:t>
      </w:r>
      <w:bookmarkEnd w:id="56"/>
    </w:p>
    <w:p w:rsidR="00A6750F" w:rsidRDefault="00DA77C5" w:rsidP="00EC20CB">
      <w:pPr>
        <w:spacing w:after="0"/>
        <w:ind w:left="567" w:hanging="567"/>
        <w:jc w:val="both"/>
      </w:pPr>
      <w:r>
        <w:t>1</w:t>
      </w:r>
      <w:r w:rsidR="00D2244D">
        <w:t>3</w:t>
      </w:r>
      <w:r>
        <w:t>.1</w:t>
      </w:r>
      <w:r>
        <w:tab/>
        <w:t>Sebehodnocení rozvíjí sebepoznání a sebeúctu, je projevem autonomie žáka. Sebehodnocení slouží jako zpětná vazba učiteli (pedagogickému pracovníkovi), podklad pro práci s žákem v dalším období.</w:t>
      </w:r>
    </w:p>
    <w:p w:rsidR="00A56EB9" w:rsidRDefault="00D2244D" w:rsidP="00EC20CB">
      <w:pPr>
        <w:spacing w:after="0"/>
        <w:ind w:left="567" w:hanging="709"/>
        <w:jc w:val="both"/>
      </w:pPr>
      <w:r>
        <w:t>13</w:t>
      </w:r>
      <w:r w:rsidR="00A56EB9">
        <w:t xml:space="preserve">.2   </w:t>
      </w:r>
      <w:r w:rsidR="00A56EB9" w:rsidRPr="00015C4F">
        <w:t xml:space="preserve">V prvním a druhém ročníku </w:t>
      </w:r>
      <w:r w:rsidR="00A56EB9">
        <w:t xml:space="preserve">základní školy </w:t>
      </w:r>
      <w:r w:rsidR="00A56EB9" w:rsidRPr="00015C4F">
        <w:t>se žák sebehodnocení uč</w:t>
      </w:r>
      <w:r w:rsidR="00A56EB9">
        <w:t xml:space="preserve">í. </w:t>
      </w:r>
      <w:r w:rsidR="00A56EB9" w:rsidRPr="00015C4F">
        <w:t xml:space="preserve">Od třetího až do </w:t>
      </w:r>
      <w:r w:rsidR="00A56EB9">
        <w:t>pátého</w:t>
      </w:r>
      <w:r w:rsidR="00EC20CB">
        <w:t xml:space="preserve"> ročníku </w:t>
      </w:r>
      <w:r w:rsidR="00A56EB9" w:rsidRPr="00015C4F">
        <w:t>probíh</w:t>
      </w:r>
      <w:r w:rsidR="00A56EB9">
        <w:t xml:space="preserve">á </w:t>
      </w:r>
      <w:r w:rsidR="00A56EB9" w:rsidRPr="00015C4F">
        <w:t xml:space="preserve">sebehodnocení, tj. shrnutí výsledků práce za určité období formou rozhovoru, popř. písemně. </w:t>
      </w:r>
    </w:p>
    <w:p w:rsidR="00A56EB9" w:rsidRDefault="00A56EB9" w:rsidP="00EC20CB">
      <w:pPr>
        <w:spacing w:after="0"/>
        <w:ind w:left="709" w:hanging="709"/>
        <w:jc w:val="both"/>
      </w:pPr>
      <w:r>
        <w:t>1</w:t>
      </w:r>
      <w:r w:rsidR="00D2244D">
        <w:t>3</w:t>
      </w:r>
      <w:r>
        <w:t xml:space="preserve">.3   </w:t>
      </w:r>
      <w:r w:rsidRPr="00015C4F">
        <w:t>Sebehodnocení v</w:t>
      </w:r>
      <w:r>
        <w:t xml:space="preserve"> grafické </w:t>
      </w:r>
      <w:r w:rsidRPr="00015C4F">
        <w:t xml:space="preserve">podobě probíhá 1x za </w:t>
      </w:r>
      <w:r w:rsidR="00C9516F">
        <w:t>čtvrtletí</w:t>
      </w:r>
      <w:r w:rsidRPr="00015C4F">
        <w:t xml:space="preserve">. </w:t>
      </w:r>
    </w:p>
    <w:p w:rsidR="00A56EB9" w:rsidRDefault="00D2244D" w:rsidP="00EC20CB">
      <w:pPr>
        <w:ind w:left="709" w:hanging="709"/>
        <w:jc w:val="both"/>
      </w:pPr>
      <w:proofErr w:type="gramStart"/>
      <w:r>
        <w:t>13</w:t>
      </w:r>
      <w:r w:rsidR="00A56EB9">
        <w:t>.4   Žáci</w:t>
      </w:r>
      <w:proofErr w:type="gramEnd"/>
      <w:r w:rsidR="00A56EB9">
        <w:t xml:space="preserve"> používají </w:t>
      </w:r>
      <w:r w:rsidR="00A56EB9" w:rsidRPr="00015C4F">
        <w:t>motivační symboly (</w:t>
      </w:r>
      <w:proofErr w:type="spellStart"/>
      <w:r w:rsidR="00A56EB9" w:rsidRPr="00015C4F">
        <w:t>emotikony</w:t>
      </w:r>
      <w:proofErr w:type="spellEnd"/>
      <w:r w:rsidR="00A56EB9" w:rsidRPr="00015C4F">
        <w:t>–„</w:t>
      </w:r>
      <w:proofErr w:type="spellStart"/>
      <w:r w:rsidR="00A56EB9" w:rsidRPr="00015C4F">
        <w:t>smajlíky</w:t>
      </w:r>
      <w:proofErr w:type="spellEnd"/>
      <w:r w:rsidR="00A56EB9" w:rsidRPr="00015C4F">
        <w:t>“ apod.)</w:t>
      </w:r>
      <w:r w:rsidR="00A56EB9">
        <w:t xml:space="preserve">. </w:t>
      </w:r>
    </w:p>
    <w:p w:rsidR="00C97FE8" w:rsidRDefault="00A35072" w:rsidP="00EC20CB">
      <w:pPr>
        <w:pStyle w:val="Nadpis2"/>
        <w:jc w:val="both"/>
      </w:pPr>
      <w:bookmarkStart w:id="57" w:name="_Toc110339370"/>
      <w:r>
        <w:t>1</w:t>
      </w:r>
      <w:r w:rsidR="00D2244D">
        <w:t>4</w:t>
      </w:r>
      <w:r w:rsidR="00C97FE8">
        <w:t>.</w:t>
      </w:r>
      <w:r w:rsidR="00C97FE8">
        <w:tab/>
        <w:t>Výchovná opatření</w:t>
      </w:r>
      <w:bookmarkEnd w:id="57"/>
    </w:p>
    <w:p w:rsidR="005C69CC" w:rsidRDefault="005C69CC" w:rsidP="00EC20CB">
      <w:pPr>
        <w:pStyle w:val="Nadpis3"/>
        <w:spacing w:before="120"/>
        <w:jc w:val="both"/>
      </w:pPr>
      <w:bookmarkStart w:id="58" w:name="_Toc110339371"/>
      <w:r>
        <w:t>1</w:t>
      </w:r>
      <w:r w:rsidR="00D2244D">
        <w:t>4</w:t>
      </w:r>
      <w:r>
        <w:t>.1</w:t>
      </w:r>
      <w:r>
        <w:tab/>
        <w:t>Pochvaly nebo jiná ocenění</w:t>
      </w:r>
      <w:bookmarkEnd w:id="58"/>
    </w:p>
    <w:p w:rsidR="005C69CC" w:rsidRPr="005C69CC" w:rsidRDefault="005C69CC" w:rsidP="00EC20CB">
      <w:pPr>
        <w:pStyle w:val="Nadpis4"/>
        <w:spacing w:before="120"/>
        <w:jc w:val="both"/>
      </w:pPr>
      <w:r>
        <w:t>1</w:t>
      </w:r>
      <w:r w:rsidR="00D2244D">
        <w:t>4</w:t>
      </w:r>
      <w:r>
        <w:t>.1.1</w:t>
      </w:r>
      <w:r>
        <w:tab/>
        <w:t>Obecná pravidla udělení pochvaly nebo jiného ocenění</w:t>
      </w:r>
    </w:p>
    <w:p w:rsidR="005C69CC" w:rsidRDefault="00D2244D" w:rsidP="00EC20CB">
      <w:pPr>
        <w:ind w:left="709" w:hanging="709"/>
        <w:jc w:val="both"/>
      </w:pPr>
      <w:r>
        <w:t>14</w:t>
      </w:r>
      <w:r w:rsidR="005C69CC">
        <w:t>.1</w:t>
      </w:r>
      <w:r w:rsidR="004C5DF1">
        <w:t xml:space="preserve">.1.1 </w:t>
      </w:r>
      <w:r w:rsidR="005C69CC">
        <w:t>Ředitel</w:t>
      </w:r>
      <w:r w:rsidR="00590E6E">
        <w:t>ka</w:t>
      </w:r>
      <w:r w:rsidR="005C69CC">
        <w:t xml:space="preserve"> školy může na základě vlastního rozhodnutí nebo na základě podnětu jiné právnické či </w:t>
      </w:r>
      <w:r w:rsidR="00210B34">
        <w:br/>
      </w:r>
      <w:r w:rsidR="005C69CC">
        <w:t xml:space="preserve">fyzické osoby žákovi po projednání v pedagogické radě udělit pochvalu nebo jiné ocenění za </w:t>
      </w:r>
      <w:r w:rsidR="00210B34">
        <w:br/>
      </w:r>
      <w:r w:rsidR="005C69CC">
        <w:t xml:space="preserve">mimořádný projev lidskosti, občanské nebo školní iniciativy, záslužný nebo statečný čin nebo za </w:t>
      </w:r>
      <w:r w:rsidR="00210B34">
        <w:br/>
      </w:r>
      <w:r w:rsidR="005C69CC">
        <w:t>dlouhodobou úspěšnou práci.</w:t>
      </w:r>
    </w:p>
    <w:p w:rsidR="005C69CC" w:rsidRDefault="00435E68" w:rsidP="00EC20CB">
      <w:pPr>
        <w:ind w:left="709" w:hanging="709"/>
        <w:jc w:val="both"/>
      </w:pPr>
      <w:r>
        <w:t>14</w:t>
      </w:r>
      <w:r w:rsidR="005C69CC">
        <w:t>.</w:t>
      </w:r>
      <w:r w:rsidR="004C5DF1">
        <w:t xml:space="preserve">1.1.2 </w:t>
      </w:r>
      <w:r w:rsidR="005C69CC">
        <w:t xml:space="preserve">Třídní učitel může na základě vlastního rozhodnutí nebo na základě podnětu ostatních vyučujících </w:t>
      </w:r>
      <w:r w:rsidR="00210B34">
        <w:br/>
      </w:r>
      <w:r w:rsidR="005C69CC">
        <w:t>žákovi po projednání s</w:t>
      </w:r>
      <w:r w:rsidR="004C5DF1">
        <w:t> </w:t>
      </w:r>
      <w:r w:rsidR="005C69CC">
        <w:t>ředitel</w:t>
      </w:r>
      <w:r w:rsidR="004C5DF1">
        <w:t xml:space="preserve">kou </w:t>
      </w:r>
      <w:r w:rsidR="005C69CC">
        <w:t xml:space="preserve">školy udělit pochvalu nebo jiné ocenění za výrazný projev školní </w:t>
      </w:r>
      <w:r w:rsidR="00210B34">
        <w:br/>
      </w:r>
      <w:r w:rsidR="005C69CC">
        <w:t>iniciativy nebo za déletrvající úspěšnou práci.</w:t>
      </w:r>
    </w:p>
    <w:p w:rsidR="005C69CC" w:rsidRDefault="00435E68" w:rsidP="00EC20CB">
      <w:pPr>
        <w:pStyle w:val="Nadpis4"/>
        <w:ind w:left="993" w:hanging="993"/>
        <w:jc w:val="both"/>
      </w:pPr>
      <w:r>
        <w:t>14</w:t>
      </w:r>
      <w:r w:rsidR="005C69CC">
        <w:t>.1.2</w:t>
      </w:r>
      <w:r w:rsidR="005C69CC">
        <w:tab/>
        <w:t>Druhy pochval a ocenění, kritéria jejich udělení</w:t>
      </w:r>
    </w:p>
    <w:p w:rsidR="005C69CC" w:rsidRDefault="00435E68" w:rsidP="00EC20CB">
      <w:pPr>
        <w:ind w:left="993" w:hanging="993"/>
        <w:jc w:val="both"/>
      </w:pPr>
      <w:r>
        <w:t>14</w:t>
      </w:r>
      <w:r w:rsidR="005C69CC">
        <w:t>.1.2.1</w:t>
      </w:r>
      <w:r w:rsidR="005C69CC">
        <w:tab/>
        <w:t>Pochvala ředitele školy – ředitel může žákovi na návrh rady školy, obce či krajského úřadu po projednání v pedagogické radě udělit za mimořádný projev humánnosti, občanské a školské iniciativy, za vysoce záslužný čin, za dlouhodobou úspěšnou práci spojenou s reprezentací školy pochvalu ředitele školy</w:t>
      </w:r>
      <w:r w:rsidR="00210B34">
        <w:t>.</w:t>
      </w:r>
    </w:p>
    <w:p w:rsidR="005C69CC" w:rsidRDefault="00435E68" w:rsidP="00EC20CB">
      <w:pPr>
        <w:pStyle w:val="Nadpis4"/>
        <w:ind w:left="993" w:hanging="993"/>
        <w:jc w:val="both"/>
      </w:pPr>
      <w:r>
        <w:t>14</w:t>
      </w:r>
      <w:r w:rsidR="004115DD">
        <w:t>.1.3</w:t>
      </w:r>
      <w:r w:rsidR="004115DD">
        <w:tab/>
        <w:t>Organizační pravidla spojená s udělením pochvaly nebo jiného ocenění</w:t>
      </w:r>
    </w:p>
    <w:p w:rsidR="004115DD" w:rsidRDefault="00527F2D" w:rsidP="00EC20CB">
      <w:pPr>
        <w:ind w:left="993" w:hanging="993"/>
        <w:jc w:val="both"/>
      </w:pPr>
      <w:r>
        <w:t>14</w:t>
      </w:r>
      <w:r w:rsidR="004115DD">
        <w:t>.1.3.1</w:t>
      </w:r>
      <w:r w:rsidR="004115DD">
        <w:tab/>
      </w:r>
      <w:r w:rsidR="005C69CC">
        <w:t>Ředitel</w:t>
      </w:r>
      <w:r w:rsidR="004C5DF1">
        <w:t>ka</w:t>
      </w:r>
      <w:r w:rsidR="005C69CC">
        <w:t xml:space="preserve"> školy </w:t>
      </w:r>
      <w:r w:rsidR="00F519DC">
        <w:t xml:space="preserve">a </w:t>
      </w:r>
      <w:r w:rsidR="005C69CC">
        <w:t>třídní učitel neprodleně oznámí udělení pochvaly a jiného ocenění a jeho důvody prokazatelným způsobem žákovi a jeho zákonnému zástupci.</w:t>
      </w:r>
    </w:p>
    <w:p w:rsidR="005C69CC" w:rsidRDefault="004115DD" w:rsidP="00EC20CB">
      <w:pPr>
        <w:ind w:left="993" w:hanging="993"/>
        <w:jc w:val="both"/>
      </w:pPr>
      <w:r>
        <w:t>1</w:t>
      </w:r>
      <w:r w:rsidR="00527F2D">
        <w:t>4</w:t>
      </w:r>
      <w:r>
        <w:t>.1.3.2</w:t>
      </w:r>
      <w:r>
        <w:tab/>
      </w:r>
      <w:r w:rsidR="005C69CC">
        <w:t xml:space="preserve">Udělení pochvaly a jiného ocenění se zaznamená do dokumentace školy. Udělení pochvaly </w:t>
      </w:r>
      <w:r w:rsidR="00EC20CB">
        <w:br/>
      </w:r>
      <w:r w:rsidR="005C69CC">
        <w:t>a jiného ocenění se zaznamená na vysvědčení za pololetí,v němž bylo uděleno.</w:t>
      </w:r>
    </w:p>
    <w:p w:rsidR="005C69CC" w:rsidRDefault="00527F2D" w:rsidP="00EC20CB">
      <w:pPr>
        <w:pStyle w:val="Nadpis3"/>
        <w:jc w:val="both"/>
      </w:pPr>
      <w:bookmarkStart w:id="59" w:name="_Toc110339372"/>
      <w:r>
        <w:lastRenderedPageBreak/>
        <w:t>14</w:t>
      </w:r>
      <w:r w:rsidR="000C2292">
        <w:t>.2</w:t>
      </w:r>
      <w:r w:rsidR="000C2292">
        <w:tab/>
        <w:t>Kázeňská opatření</w:t>
      </w:r>
      <w:r w:rsidR="00A37F11">
        <w:t xml:space="preserve"> a důvody uložení kázeňských opatření</w:t>
      </w:r>
      <w:bookmarkEnd w:id="59"/>
    </w:p>
    <w:p w:rsidR="005C69CC" w:rsidRDefault="00527F2D" w:rsidP="00EC20CB">
      <w:pPr>
        <w:spacing w:after="0"/>
        <w:ind w:left="709" w:hanging="709"/>
        <w:jc w:val="both"/>
      </w:pPr>
      <w:r>
        <w:t>14</w:t>
      </w:r>
      <w:r w:rsidR="009445ED">
        <w:t>.2.1</w:t>
      </w:r>
      <w:r w:rsidR="009445ED">
        <w:tab/>
      </w:r>
      <w:r w:rsidR="005C69CC">
        <w:t>Při porušení povinností stanovených školním řádem lze podle závažnosti tohoto porušení žákovi uložit:</w:t>
      </w:r>
    </w:p>
    <w:p w:rsidR="00A37F11" w:rsidRDefault="00A37F11" w:rsidP="00EC20CB">
      <w:pPr>
        <w:spacing w:after="0"/>
        <w:ind w:firstLine="709"/>
        <w:jc w:val="both"/>
      </w:pPr>
      <w:r>
        <w:t>a) napomenutí třídního učitele,</w:t>
      </w:r>
    </w:p>
    <w:p w:rsidR="00A37F11" w:rsidRDefault="00A37F11" w:rsidP="00EC20CB">
      <w:pPr>
        <w:spacing w:after="0"/>
        <w:ind w:firstLine="709"/>
        <w:jc w:val="both"/>
      </w:pPr>
      <w:r>
        <w:t>b) důtku třídního učitele,</w:t>
      </w:r>
    </w:p>
    <w:p w:rsidR="00A37F11" w:rsidRDefault="00A37F11" w:rsidP="00D302C2">
      <w:pPr>
        <w:pStyle w:val="Bezmezer"/>
      </w:pPr>
      <w:r>
        <w:t>c) důtku ředitele školy.</w:t>
      </w:r>
    </w:p>
    <w:p w:rsidR="00A37F11" w:rsidRPr="002816ED" w:rsidRDefault="00527F2D" w:rsidP="002816ED">
      <w:pPr>
        <w:pStyle w:val="Bezmezer"/>
        <w:jc w:val="both"/>
      </w:pPr>
      <w:r>
        <w:t>14</w:t>
      </w:r>
      <w:r w:rsidR="00A37F11">
        <w:t>.2.2</w:t>
      </w:r>
      <w:r w:rsidR="00A37F11">
        <w:tab/>
      </w:r>
      <w:r w:rsidR="00D82162">
        <w:t xml:space="preserve">Třídní učitel uloží žákovi napomenutí třídního učitele bezprostředně po porušení pravidel </w:t>
      </w:r>
      <w:r w:rsidR="00D302C2">
        <w:br/>
      </w:r>
      <w:r w:rsidR="00D82162">
        <w:t xml:space="preserve">stanovených školním řádem nebo školským zákonem. Třídní učitel uloží žákovi napomenutí třídního </w:t>
      </w:r>
      <w:r w:rsidR="00D302C2">
        <w:br/>
      </w:r>
      <w:r w:rsidR="00D82162">
        <w:t>učitele zejména za následující chování a jednání žáka</w:t>
      </w:r>
      <w:r w:rsidR="00D82162" w:rsidRPr="00A00533">
        <w:rPr>
          <w:color w:val="FF0000"/>
        </w:rPr>
        <w:t xml:space="preserve">: </w:t>
      </w:r>
      <w:r w:rsidR="00C5746D" w:rsidRPr="002816ED">
        <w:t>poruš</w:t>
      </w:r>
      <w:r w:rsidR="00A00533" w:rsidRPr="002816ED">
        <w:t>ování pravidel v chování žáka a</w:t>
      </w:r>
      <w:r w:rsidR="002816ED">
        <w:t xml:space="preserve"> </w:t>
      </w:r>
      <w:r w:rsidR="00A00533" w:rsidRPr="002816ED">
        <w:t>porušování školního řádu.</w:t>
      </w:r>
    </w:p>
    <w:p w:rsidR="00D82162" w:rsidRPr="002816ED" w:rsidRDefault="00D82162" w:rsidP="00D302C2">
      <w:pPr>
        <w:pStyle w:val="Bezmezer"/>
        <w:jc w:val="both"/>
      </w:pPr>
      <w:r>
        <w:t>1</w:t>
      </w:r>
      <w:r w:rsidR="00527F2D">
        <w:t>4</w:t>
      </w:r>
      <w:r>
        <w:t>.2.3</w:t>
      </w:r>
      <w:r>
        <w:tab/>
        <w:t xml:space="preserve">Třídní učitel uloží žákovi důtku třídního učitele po projednání s ředitelem školy bezprostředně po </w:t>
      </w:r>
      <w:r w:rsidR="00D302C2">
        <w:br/>
      </w:r>
      <w:r>
        <w:t xml:space="preserve">porušení pravidel stanovených školním řádem nebo školským zákonem. Třídní učitel uloží žákovi </w:t>
      </w:r>
      <w:r w:rsidR="00D302C2">
        <w:br/>
      </w:r>
      <w:r>
        <w:t>důtku třídního učitele zejména za následující chování a jednání žáka</w:t>
      </w:r>
      <w:r w:rsidRPr="002816ED">
        <w:t xml:space="preserve">: </w:t>
      </w:r>
      <w:r w:rsidR="00A00533" w:rsidRPr="002816ED">
        <w:t xml:space="preserve">opakované </w:t>
      </w:r>
      <w:r w:rsidR="00EC20CB" w:rsidRPr="002816ED">
        <w:t>p</w:t>
      </w:r>
      <w:r w:rsidR="00A00533" w:rsidRPr="002816ED">
        <w:t>orušování pravidel v chování žáka a opakované porušování školního řádu.</w:t>
      </w:r>
    </w:p>
    <w:p w:rsidR="00D82162" w:rsidRDefault="00527F2D" w:rsidP="00D302C2">
      <w:pPr>
        <w:pStyle w:val="Bezmezer"/>
        <w:jc w:val="both"/>
      </w:pPr>
      <w:r>
        <w:t>14</w:t>
      </w:r>
      <w:r w:rsidR="00F519DC">
        <w:t>.2.4</w:t>
      </w:r>
      <w:r w:rsidR="00F519DC">
        <w:tab/>
        <w:t xml:space="preserve">Ředitel školy uloží žákovi důtku ředitele školy po </w:t>
      </w:r>
      <w:r w:rsidR="00F519DC" w:rsidRPr="00A842BF">
        <w:t xml:space="preserve">projednání v pedagogické radě bezprostředně po </w:t>
      </w:r>
      <w:r w:rsidR="00D302C2">
        <w:br/>
      </w:r>
      <w:r w:rsidR="00F519DC" w:rsidRPr="00A842BF">
        <w:t xml:space="preserve">porušení pravidel stanovených školním řádem nebo školským zákonem. Ředitel školy uloží žákovi </w:t>
      </w:r>
      <w:r w:rsidR="00D302C2">
        <w:br/>
      </w:r>
      <w:r w:rsidR="00F519DC" w:rsidRPr="00A842BF">
        <w:t xml:space="preserve">důtku ředitele školy zejména za následující chování a jednání žáka: porušování norem slušnosti, za </w:t>
      </w:r>
      <w:r w:rsidR="00D302C2">
        <w:br/>
      </w:r>
      <w:r w:rsidR="00F519DC" w:rsidRPr="00A842BF">
        <w:t xml:space="preserve">neomluvené absence zapříčiněné žákem, za agresivitu vůči spolužákům i dospělým a další závažná </w:t>
      </w:r>
      <w:r w:rsidR="00D302C2">
        <w:br/>
      </w:r>
      <w:r w:rsidR="00F519DC" w:rsidRPr="00A842BF">
        <w:t>provinění.</w:t>
      </w:r>
    </w:p>
    <w:p w:rsidR="00F519DC" w:rsidRDefault="00F519DC" w:rsidP="00EC20CB">
      <w:pPr>
        <w:pStyle w:val="Nadpis4"/>
        <w:jc w:val="both"/>
      </w:pPr>
      <w:r>
        <w:t>1</w:t>
      </w:r>
      <w:r w:rsidR="00527F2D">
        <w:t>4</w:t>
      </w:r>
      <w:r>
        <w:t>.3</w:t>
      </w:r>
      <w:r>
        <w:tab/>
      </w:r>
      <w:r w:rsidRPr="00F519DC">
        <w:t>Organizační pravidla spojená s</w:t>
      </w:r>
      <w:r>
        <w:t> uložením kázeňských opatření</w:t>
      </w:r>
    </w:p>
    <w:p w:rsidR="008E4F07" w:rsidRDefault="00527F2D" w:rsidP="00EC20CB">
      <w:pPr>
        <w:spacing w:after="0"/>
        <w:ind w:left="709" w:hanging="709"/>
        <w:jc w:val="both"/>
      </w:pPr>
      <w:r>
        <w:t>14</w:t>
      </w:r>
      <w:r w:rsidR="00F519DC">
        <w:t>.3.1</w:t>
      </w:r>
      <w:r w:rsidR="00F519DC">
        <w:tab/>
        <w:t xml:space="preserve">Třídní učitel nebo ředitel školy </w:t>
      </w:r>
      <w:r w:rsidR="005C69CC">
        <w:t>neprodleně oznámí uložení</w:t>
      </w:r>
      <w:r w:rsidR="00F519DC">
        <w:t xml:space="preserve"> kázeňského opatření prokazatelným způsobem zákonnému zástupci žáka. </w:t>
      </w:r>
    </w:p>
    <w:p w:rsidR="005C69CC" w:rsidRDefault="00527F2D" w:rsidP="00EC20CB">
      <w:pPr>
        <w:ind w:left="709" w:hanging="709"/>
        <w:jc w:val="both"/>
      </w:pPr>
      <w:r>
        <w:t>14</w:t>
      </w:r>
      <w:r w:rsidR="008E4F07">
        <w:t>.3.2</w:t>
      </w:r>
      <w:r w:rsidR="008E4F07">
        <w:tab/>
      </w:r>
      <w:r w:rsidR="005C69CC">
        <w:t>Uložení napomenutí nebo důtky se zaznamená do dokumentace školy.</w:t>
      </w:r>
      <w:r w:rsidR="008E4F07" w:rsidRPr="008E4F07">
        <w:t>Udělení pochvaly ředitele školy se zaznamená na vysvědčení za pololetí, v němž bylo uděleno.</w:t>
      </w:r>
    </w:p>
    <w:p w:rsidR="00C97FE8" w:rsidRDefault="00C97FE8" w:rsidP="00EC20CB">
      <w:pPr>
        <w:pStyle w:val="Nadpis2"/>
        <w:jc w:val="both"/>
      </w:pPr>
      <w:bookmarkStart w:id="60" w:name="_Toc110339373"/>
      <w:r>
        <w:t>1</w:t>
      </w:r>
      <w:r w:rsidR="00527F2D">
        <w:t>5</w:t>
      </w:r>
      <w:r>
        <w:t>.</w:t>
      </w:r>
      <w:r>
        <w:tab/>
        <w:t>Provoz a vnitřní režim školy</w:t>
      </w:r>
      <w:bookmarkEnd w:id="60"/>
    </w:p>
    <w:p w:rsidR="00C97FE8" w:rsidRPr="00D302C2" w:rsidRDefault="00527F2D" w:rsidP="00D302C2">
      <w:pPr>
        <w:pStyle w:val="Bezmezer"/>
        <w:rPr>
          <w:rFonts w:asciiTheme="majorHAnsi" w:hAnsiTheme="majorHAnsi" w:cstheme="majorHAnsi"/>
          <w:sz w:val="24"/>
          <w:szCs w:val="24"/>
        </w:rPr>
      </w:pPr>
      <w:bookmarkStart w:id="61" w:name="_Toc110339374"/>
      <w:r w:rsidRPr="00D302C2">
        <w:rPr>
          <w:rFonts w:asciiTheme="majorHAnsi" w:hAnsiTheme="majorHAnsi" w:cstheme="majorHAnsi"/>
          <w:sz w:val="24"/>
          <w:szCs w:val="24"/>
        </w:rPr>
        <w:t>15</w:t>
      </w:r>
      <w:r w:rsidR="00CE67A6" w:rsidRPr="00D302C2">
        <w:rPr>
          <w:rFonts w:asciiTheme="majorHAnsi" w:hAnsiTheme="majorHAnsi" w:cstheme="majorHAnsi"/>
          <w:sz w:val="24"/>
          <w:szCs w:val="24"/>
        </w:rPr>
        <w:t>.1</w:t>
      </w:r>
      <w:r w:rsidR="00CE67A6" w:rsidRPr="00D302C2">
        <w:rPr>
          <w:rFonts w:asciiTheme="majorHAnsi" w:hAnsiTheme="majorHAnsi" w:cstheme="majorHAnsi"/>
          <w:sz w:val="24"/>
          <w:szCs w:val="24"/>
        </w:rPr>
        <w:tab/>
        <w:t>Provoz školy</w:t>
      </w:r>
      <w:bookmarkEnd w:id="61"/>
    </w:p>
    <w:p w:rsidR="00CE67A6" w:rsidRDefault="00527F2D" w:rsidP="00D302C2">
      <w:pPr>
        <w:pStyle w:val="Bezmezer"/>
      </w:pPr>
      <w:r>
        <w:t>15</w:t>
      </w:r>
      <w:r w:rsidR="00D61DA3">
        <w:t>.1</w:t>
      </w:r>
      <w:r w:rsidR="00A147DD">
        <w:t>.1</w:t>
      </w:r>
      <w:r w:rsidR="00D61DA3">
        <w:tab/>
        <w:t xml:space="preserve">Budova školy je v provozu </w:t>
      </w:r>
      <w:r w:rsidR="00A00533">
        <w:t>od 6:30 hodin do 17:00 hodin.</w:t>
      </w:r>
    </w:p>
    <w:p w:rsidR="00D61DA3" w:rsidRDefault="00527F2D" w:rsidP="00EC20CB">
      <w:pPr>
        <w:spacing w:after="0"/>
        <w:ind w:left="709" w:hanging="709"/>
        <w:jc w:val="both"/>
      </w:pPr>
      <w:r>
        <w:t>15</w:t>
      </w:r>
      <w:r w:rsidR="00D61DA3">
        <w:t>.</w:t>
      </w:r>
      <w:r w:rsidR="00A147DD">
        <w:t>1.2</w:t>
      </w:r>
      <w:r w:rsidR="00D61DA3">
        <w:tab/>
      </w:r>
      <w:r w:rsidR="000F1F9B">
        <w:t xml:space="preserve">Do budovy </w:t>
      </w:r>
      <w:r w:rsidR="00A00533">
        <w:t xml:space="preserve">se vstupuje </w:t>
      </w:r>
      <w:r w:rsidR="000F1F9B">
        <w:t>hlavním vchodem.</w:t>
      </w:r>
    </w:p>
    <w:p w:rsidR="000F1F9B" w:rsidRDefault="00527F2D" w:rsidP="00EC20CB">
      <w:pPr>
        <w:spacing w:after="0"/>
        <w:ind w:left="709" w:hanging="709"/>
        <w:jc w:val="both"/>
      </w:pPr>
      <w:r>
        <w:t>15</w:t>
      </w:r>
      <w:r w:rsidR="000F1F9B">
        <w:t>.</w:t>
      </w:r>
      <w:r w:rsidR="00A147DD">
        <w:t>1.3</w:t>
      </w:r>
      <w:r w:rsidR="000F1F9B">
        <w:tab/>
      </w:r>
      <w:r w:rsidR="002521CD">
        <w:t xml:space="preserve">Hlavní vchod je otevřen v době </w:t>
      </w:r>
      <w:r w:rsidR="002521CD" w:rsidRPr="002816ED">
        <w:t xml:space="preserve">od </w:t>
      </w:r>
      <w:r w:rsidR="00C86A11" w:rsidRPr="002816ED">
        <w:t xml:space="preserve">6:30 </w:t>
      </w:r>
      <w:r w:rsidR="002521CD" w:rsidRPr="002816ED">
        <w:t xml:space="preserve">do </w:t>
      </w:r>
      <w:r w:rsidR="00C86A11" w:rsidRPr="002816ED">
        <w:t xml:space="preserve">7:30 </w:t>
      </w:r>
      <w:r w:rsidR="002521CD" w:rsidRPr="002816ED">
        <w:t xml:space="preserve">hodin </w:t>
      </w:r>
      <w:r w:rsidR="00C86A11" w:rsidRPr="002816ED">
        <w:t xml:space="preserve">pro </w:t>
      </w:r>
      <w:r w:rsidRPr="002816ED">
        <w:t xml:space="preserve">žáky </w:t>
      </w:r>
      <w:r w:rsidR="00C86A11" w:rsidRPr="002816ED">
        <w:t xml:space="preserve">navštěvující školní družinu </w:t>
      </w:r>
      <w:r w:rsidR="002521CD" w:rsidRPr="002816ED">
        <w:t xml:space="preserve">a od </w:t>
      </w:r>
      <w:r w:rsidR="00C86A11" w:rsidRPr="002816ED">
        <w:t xml:space="preserve">7:40 </w:t>
      </w:r>
      <w:r w:rsidR="002521CD" w:rsidRPr="002816ED">
        <w:t xml:space="preserve">do </w:t>
      </w:r>
      <w:r w:rsidR="00C86A11" w:rsidRPr="002816ED">
        <w:t>7:55</w:t>
      </w:r>
      <w:r w:rsidRPr="002816ED">
        <w:t xml:space="preserve"> </w:t>
      </w:r>
      <w:r w:rsidR="002816ED">
        <w:t xml:space="preserve">hodin </w:t>
      </w:r>
      <w:r w:rsidRPr="002816ED">
        <w:t>pro ostatní žáky</w:t>
      </w:r>
      <w:r w:rsidR="002521CD" w:rsidRPr="002816ED">
        <w:t>. Ve zbývající době je budova školy uzamčena</w:t>
      </w:r>
      <w:r w:rsidR="00EC20CB" w:rsidRPr="002816ED">
        <w:t>,</w:t>
      </w:r>
      <w:r w:rsidR="002521CD" w:rsidRPr="002816ED">
        <w:t xml:space="preserve"> vstup je možný pouze </w:t>
      </w:r>
      <w:r w:rsidR="00C86A11" w:rsidRPr="002816ED">
        <w:t>po</w:t>
      </w:r>
      <w:r w:rsidR="00C86A11">
        <w:t xml:space="preserve"> zazvonění</w:t>
      </w:r>
      <w:r w:rsidR="002521CD">
        <w:t>.</w:t>
      </w:r>
    </w:p>
    <w:p w:rsidR="002521CD" w:rsidRDefault="00527F2D" w:rsidP="00EC20CB">
      <w:pPr>
        <w:ind w:left="709" w:hanging="709"/>
        <w:jc w:val="both"/>
      </w:pPr>
      <w:r>
        <w:t>15</w:t>
      </w:r>
      <w:r w:rsidR="002521CD">
        <w:t>.</w:t>
      </w:r>
      <w:r w:rsidR="00A147DD">
        <w:t>1.</w:t>
      </w:r>
      <w:r w:rsidR="002521CD">
        <w:t>4</w:t>
      </w:r>
      <w:r w:rsidR="002521CD">
        <w:tab/>
      </w:r>
      <w:r w:rsidR="001D2A95">
        <w:t>Pokud se žáci nevzdělávají nebo neprobíhá doba přestávek mezi vyučovacími hodinami, nacházejí se pouze v určených prostorách</w:t>
      </w:r>
      <w:r>
        <w:t xml:space="preserve"> (školní družina)</w:t>
      </w:r>
      <w:r w:rsidR="001D2A95">
        <w:t>, ve kterých nad nimi škola vykonává dohled</w:t>
      </w:r>
      <w:r>
        <w:t>.</w:t>
      </w:r>
    </w:p>
    <w:p w:rsidR="00CE67A6" w:rsidRDefault="00CE67A6" w:rsidP="00EC20CB">
      <w:pPr>
        <w:pStyle w:val="Nadpis3"/>
        <w:jc w:val="both"/>
      </w:pPr>
      <w:bookmarkStart w:id="62" w:name="_Toc110339375"/>
      <w:r>
        <w:t>1</w:t>
      </w:r>
      <w:r w:rsidR="00527F2D">
        <w:t>5</w:t>
      </w:r>
      <w:r>
        <w:t>.2</w:t>
      </w:r>
      <w:r>
        <w:tab/>
        <w:t>Vnitřní režim školy</w:t>
      </w:r>
      <w:bookmarkEnd w:id="62"/>
    </w:p>
    <w:p w:rsidR="003C3E60" w:rsidRDefault="00527F2D" w:rsidP="00EC20CB">
      <w:pPr>
        <w:spacing w:after="0"/>
        <w:ind w:left="709" w:hanging="709"/>
        <w:jc w:val="both"/>
      </w:pPr>
      <w:r>
        <w:t>15</w:t>
      </w:r>
      <w:r w:rsidR="00A147DD">
        <w:t>.2.1</w:t>
      </w:r>
      <w:r w:rsidR="00A147DD">
        <w:tab/>
      </w:r>
      <w:r w:rsidR="003C3E60">
        <w:t xml:space="preserve">Vyučování začíná v 8.00 hodin, vyučování výjimečně zařazené na dřívější dobu nesmí začínat dříve než v 7 hodin. </w:t>
      </w:r>
    </w:p>
    <w:p w:rsidR="003C3E60" w:rsidRDefault="00527F2D" w:rsidP="00EC20CB">
      <w:pPr>
        <w:spacing w:after="0"/>
        <w:ind w:left="709" w:hanging="709"/>
        <w:jc w:val="both"/>
      </w:pPr>
      <w:r>
        <w:t>15</w:t>
      </w:r>
      <w:r w:rsidR="003C3E60">
        <w:t>.2.2</w:t>
      </w:r>
      <w:r w:rsidR="003C3E60">
        <w:tab/>
        <w:t>Vyučovací hodina trvá 45 minut. Vzdělávací program školy může pro žáky se speciálními vzdělávacími potřebami stanovit odlišnou délku vyučovací hodiny. V odůvodněných případech lze vyučovací hodiny dělit a spojovat, v tomto případě je odlišná doba ukončení vyučování oznámena rodičům.</w:t>
      </w:r>
    </w:p>
    <w:p w:rsidR="003C3E60" w:rsidRDefault="00527F2D" w:rsidP="00EC20CB">
      <w:pPr>
        <w:spacing w:after="0"/>
        <w:ind w:left="709" w:hanging="709"/>
        <w:jc w:val="both"/>
      </w:pPr>
      <w:r>
        <w:t>15</w:t>
      </w:r>
      <w:r w:rsidR="002A3EC0">
        <w:t>.2.3</w:t>
      </w:r>
      <w:r w:rsidR="002A3EC0">
        <w:tab/>
        <w:t>Přestávky mezi vyučovacími hodinami jsou desetiminutové. Po druhé vyučovací hodině se zařazuje přestávka v délce 2</w:t>
      </w:r>
      <w:r w:rsidR="00CF3A1B">
        <w:t>5</w:t>
      </w:r>
      <w:r w:rsidR="002A3EC0">
        <w:t xml:space="preserve"> minut. Přestávka mezi dopoledním a odpoledním vyučováním trvá nejméně </w:t>
      </w:r>
      <w:r w:rsidR="00F14405">
        <w:t>45</w:t>
      </w:r>
      <w:r w:rsidR="002A3EC0">
        <w:t xml:space="preserve"> minut, resp. 30 minut.</w:t>
      </w:r>
    </w:p>
    <w:p w:rsidR="002A3EC0" w:rsidRDefault="00582F71" w:rsidP="00EC20CB">
      <w:pPr>
        <w:ind w:left="709" w:hanging="709"/>
        <w:jc w:val="both"/>
      </w:pPr>
      <w:r>
        <w:t>15</w:t>
      </w:r>
      <w:r w:rsidR="002A3EC0">
        <w:t>.2.4</w:t>
      </w:r>
      <w:r w:rsidR="002A3EC0">
        <w:tab/>
      </w:r>
      <w:r w:rsidR="0040443E">
        <w:t>Vyučování probíhá dle následujícího rozvrhu hodin</w:t>
      </w:r>
    </w:p>
    <w:tbl>
      <w:tblPr>
        <w:tblStyle w:val="Mkatabulky"/>
        <w:tblW w:w="0" w:type="auto"/>
        <w:tblInd w:w="709" w:type="dxa"/>
        <w:tblLook w:val="04A0" w:firstRow="1" w:lastRow="0" w:firstColumn="1" w:lastColumn="0" w:noHBand="0" w:noVBand="1"/>
      </w:tblPr>
      <w:tblGrid>
        <w:gridCol w:w="5353"/>
        <w:gridCol w:w="1701"/>
        <w:gridCol w:w="1984"/>
      </w:tblGrid>
      <w:tr w:rsidR="0040443E" w:rsidTr="00B04963">
        <w:tc>
          <w:tcPr>
            <w:tcW w:w="5353" w:type="dxa"/>
          </w:tcPr>
          <w:p w:rsidR="0040443E" w:rsidRDefault="0040443E" w:rsidP="00EC20CB">
            <w:pPr>
              <w:jc w:val="both"/>
            </w:pPr>
            <w:r>
              <w:t>1. vyučovací hodina</w:t>
            </w:r>
          </w:p>
        </w:tc>
        <w:tc>
          <w:tcPr>
            <w:tcW w:w="1701" w:type="dxa"/>
          </w:tcPr>
          <w:p w:rsidR="0040443E" w:rsidRDefault="0040443E" w:rsidP="00EC20CB">
            <w:pPr>
              <w:jc w:val="both"/>
            </w:pPr>
            <w:r>
              <w:t>45 minut</w:t>
            </w:r>
          </w:p>
        </w:tc>
        <w:tc>
          <w:tcPr>
            <w:tcW w:w="1984" w:type="dxa"/>
          </w:tcPr>
          <w:p w:rsidR="0040443E" w:rsidRPr="002816ED" w:rsidRDefault="00CF3A1B" w:rsidP="00EC20CB">
            <w:pPr>
              <w:jc w:val="both"/>
            </w:pPr>
            <w:r w:rsidRPr="002816ED">
              <w:t>8:00 – 8:45</w:t>
            </w:r>
          </w:p>
        </w:tc>
      </w:tr>
      <w:tr w:rsidR="0040443E" w:rsidTr="00B04963">
        <w:tc>
          <w:tcPr>
            <w:tcW w:w="5353" w:type="dxa"/>
          </w:tcPr>
          <w:p w:rsidR="0040443E" w:rsidRDefault="00F14405" w:rsidP="00EC20CB">
            <w:pPr>
              <w:jc w:val="both"/>
            </w:pPr>
            <w:r>
              <w:t>p</w:t>
            </w:r>
            <w:r w:rsidR="0040443E">
              <w:t>řestávka</w:t>
            </w:r>
          </w:p>
        </w:tc>
        <w:tc>
          <w:tcPr>
            <w:tcW w:w="1701" w:type="dxa"/>
          </w:tcPr>
          <w:p w:rsidR="0040443E" w:rsidRDefault="00CF3A1B" w:rsidP="00EC20CB">
            <w:pPr>
              <w:jc w:val="both"/>
            </w:pPr>
            <w:r>
              <w:t>10 minut</w:t>
            </w:r>
          </w:p>
        </w:tc>
        <w:tc>
          <w:tcPr>
            <w:tcW w:w="1984" w:type="dxa"/>
          </w:tcPr>
          <w:p w:rsidR="0040443E" w:rsidRPr="002816ED" w:rsidRDefault="00CF3A1B" w:rsidP="00EC20CB">
            <w:pPr>
              <w:jc w:val="both"/>
            </w:pPr>
            <w:r w:rsidRPr="002816ED">
              <w:t>8:45 – 8:55</w:t>
            </w:r>
          </w:p>
        </w:tc>
      </w:tr>
      <w:tr w:rsidR="0040443E" w:rsidTr="00B04963">
        <w:trPr>
          <w:trHeight w:val="163"/>
        </w:trPr>
        <w:tc>
          <w:tcPr>
            <w:tcW w:w="5353" w:type="dxa"/>
          </w:tcPr>
          <w:p w:rsidR="0040443E" w:rsidRDefault="0040443E" w:rsidP="00EC20CB">
            <w:pPr>
              <w:jc w:val="both"/>
            </w:pPr>
            <w:r>
              <w:t>2</w:t>
            </w:r>
            <w:r w:rsidRPr="0040443E">
              <w:t>. vyučovací hodina</w:t>
            </w:r>
          </w:p>
        </w:tc>
        <w:tc>
          <w:tcPr>
            <w:tcW w:w="1701" w:type="dxa"/>
          </w:tcPr>
          <w:p w:rsidR="0040443E" w:rsidRDefault="0040443E" w:rsidP="00EC20CB">
            <w:pPr>
              <w:jc w:val="both"/>
            </w:pPr>
            <w:r w:rsidRPr="0040443E">
              <w:t>45 minut</w:t>
            </w:r>
          </w:p>
        </w:tc>
        <w:tc>
          <w:tcPr>
            <w:tcW w:w="1984" w:type="dxa"/>
          </w:tcPr>
          <w:p w:rsidR="0040443E" w:rsidRPr="002816ED" w:rsidRDefault="00CF3A1B" w:rsidP="00EC20CB">
            <w:pPr>
              <w:jc w:val="both"/>
            </w:pPr>
            <w:r w:rsidRPr="002816ED">
              <w:t>8:55 – 9:40</w:t>
            </w:r>
          </w:p>
        </w:tc>
      </w:tr>
      <w:tr w:rsidR="0040443E" w:rsidTr="00B04963">
        <w:tc>
          <w:tcPr>
            <w:tcW w:w="5353" w:type="dxa"/>
          </w:tcPr>
          <w:p w:rsidR="0040443E" w:rsidRDefault="00F14405" w:rsidP="00EC20CB">
            <w:pPr>
              <w:jc w:val="both"/>
            </w:pPr>
            <w:r>
              <w:t>p</w:t>
            </w:r>
            <w:r w:rsidR="0040443E" w:rsidRPr="0040443E">
              <w:t>řestávka</w:t>
            </w:r>
          </w:p>
        </w:tc>
        <w:tc>
          <w:tcPr>
            <w:tcW w:w="1701" w:type="dxa"/>
          </w:tcPr>
          <w:p w:rsidR="0040443E" w:rsidRDefault="00CF3A1B" w:rsidP="00EC20CB">
            <w:pPr>
              <w:jc w:val="both"/>
            </w:pPr>
            <w:r>
              <w:t>25 minut</w:t>
            </w:r>
          </w:p>
        </w:tc>
        <w:tc>
          <w:tcPr>
            <w:tcW w:w="1984" w:type="dxa"/>
          </w:tcPr>
          <w:p w:rsidR="0040443E" w:rsidRPr="002816ED" w:rsidRDefault="00CF3A1B" w:rsidP="00EC20CB">
            <w:pPr>
              <w:jc w:val="both"/>
            </w:pPr>
            <w:r w:rsidRPr="002816ED">
              <w:t>9:40 – 10:05</w:t>
            </w:r>
          </w:p>
        </w:tc>
      </w:tr>
      <w:tr w:rsidR="0040443E" w:rsidTr="00B04963">
        <w:tc>
          <w:tcPr>
            <w:tcW w:w="5353" w:type="dxa"/>
          </w:tcPr>
          <w:p w:rsidR="0040443E" w:rsidRDefault="0040443E" w:rsidP="00EC20CB">
            <w:pPr>
              <w:jc w:val="both"/>
            </w:pPr>
            <w:r>
              <w:lastRenderedPageBreak/>
              <w:t>3</w:t>
            </w:r>
            <w:r w:rsidRPr="0040443E">
              <w:t>. vyučovací hodina</w:t>
            </w:r>
          </w:p>
        </w:tc>
        <w:tc>
          <w:tcPr>
            <w:tcW w:w="1701" w:type="dxa"/>
          </w:tcPr>
          <w:p w:rsidR="0040443E" w:rsidRDefault="0040443E" w:rsidP="00EC20CB">
            <w:pPr>
              <w:jc w:val="both"/>
            </w:pPr>
            <w:r w:rsidRPr="0040443E">
              <w:t>45 minut</w:t>
            </w:r>
          </w:p>
        </w:tc>
        <w:tc>
          <w:tcPr>
            <w:tcW w:w="1984" w:type="dxa"/>
          </w:tcPr>
          <w:p w:rsidR="0040443E" w:rsidRPr="002816ED" w:rsidRDefault="00CF3A1B" w:rsidP="00EC20CB">
            <w:pPr>
              <w:jc w:val="both"/>
            </w:pPr>
            <w:r w:rsidRPr="002816ED">
              <w:t>10:05 – 10:50</w:t>
            </w:r>
          </w:p>
        </w:tc>
      </w:tr>
      <w:tr w:rsidR="0040443E" w:rsidTr="00B04963">
        <w:tc>
          <w:tcPr>
            <w:tcW w:w="5353" w:type="dxa"/>
          </w:tcPr>
          <w:p w:rsidR="0040443E" w:rsidRDefault="00F14405" w:rsidP="00EC20CB">
            <w:pPr>
              <w:jc w:val="both"/>
            </w:pPr>
            <w:r>
              <w:t>p</w:t>
            </w:r>
            <w:r w:rsidR="0040443E" w:rsidRPr="0040443E">
              <w:t>řestávka</w:t>
            </w:r>
          </w:p>
        </w:tc>
        <w:tc>
          <w:tcPr>
            <w:tcW w:w="1701" w:type="dxa"/>
          </w:tcPr>
          <w:p w:rsidR="0040443E" w:rsidRDefault="00CF3A1B" w:rsidP="00EC20CB">
            <w:pPr>
              <w:jc w:val="both"/>
            </w:pPr>
            <w:r>
              <w:t>10 minut</w:t>
            </w:r>
          </w:p>
        </w:tc>
        <w:tc>
          <w:tcPr>
            <w:tcW w:w="1984" w:type="dxa"/>
          </w:tcPr>
          <w:p w:rsidR="0040443E" w:rsidRPr="002816ED" w:rsidRDefault="00CF3A1B" w:rsidP="00EC20CB">
            <w:pPr>
              <w:jc w:val="both"/>
            </w:pPr>
            <w:r w:rsidRPr="002816ED">
              <w:t>10:50 – 11:00</w:t>
            </w:r>
          </w:p>
        </w:tc>
      </w:tr>
      <w:tr w:rsidR="0040443E" w:rsidTr="00B04963">
        <w:tc>
          <w:tcPr>
            <w:tcW w:w="5353" w:type="dxa"/>
          </w:tcPr>
          <w:p w:rsidR="0040443E" w:rsidRDefault="0040443E" w:rsidP="00EC20CB">
            <w:pPr>
              <w:jc w:val="both"/>
            </w:pPr>
            <w:r>
              <w:t>4</w:t>
            </w:r>
            <w:r w:rsidRPr="0040443E">
              <w:t>. vyučovací hodina</w:t>
            </w:r>
          </w:p>
        </w:tc>
        <w:tc>
          <w:tcPr>
            <w:tcW w:w="1701" w:type="dxa"/>
          </w:tcPr>
          <w:p w:rsidR="0040443E" w:rsidRDefault="0040443E" w:rsidP="00EC20CB">
            <w:pPr>
              <w:jc w:val="both"/>
            </w:pPr>
            <w:r w:rsidRPr="0040443E">
              <w:t>45 minut</w:t>
            </w:r>
          </w:p>
        </w:tc>
        <w:tc>
          <w:tcPr>
            <w:tcW w:w="1984" w:type="dxa"/>
          </w:tcPr>
          <w:p w:rsidR="0040443E" w:rsidRPr="002816ED" w:rsidRDefault="00CF3A1B" w:rsidP="00EC20CB">
            <w:pPr>
              <w:jc w:val="both"/>
            </w:pPr>
            <w:r w:rsidRPr="002816ED">
              <w:t>11:00 – 11:45</w:t>
            </w:r>
          </w:p>
        </w:tc>
      </w:tr>
      <w:tr w:rsidR="0040443E" w:rsidTr="00B04963">
        <w:tc>
          <w:tcPr>
            <w:tcW w:w="5353" w:type="dxa"/>
          </w:tcPr>
          <w:p w:rsidR="0040443E" w:rsidRDefault="00F14405" w:rsidP="00EC20CB">
            <w:pPr>
              <w:jc w:val="both"/>
            </w:pPr>
            <w:r>
              <w:t>p</w:t>
            </w:r>
            <w:r w:rsidR="0040443E" w:rsidRPr="0040443E">
              <w:t>řestávka</w:t>
            </w:r>
          </w:p>
        </w:tc>
        <w:tc>
          <w:tcPr>
            <w:tcW w:w="1701" w:type="dxa"/>
          </w:tcPr>
          <w:p w:rsidR="0040443E" w:rsidRDefault="00CF3A1B" w:rsidP="00EC20CB">
            <w:pPr>
              <w:jc w:val="both"/>
            </w:pPr>
            <w:r>
              <w:t>10 minut</w:t>
            </w:r>
          </w:p>
        </w:tc>
        <w:tc>
          <w:tcPr>
            <w:tcW w:w="1984" w:type="dxa"/>
          </w:tcPr>
          <w:p w:rsidR="0040443E" w:rsidRPr="002816ED" w:rsidRDefault="002C42E7" w:rsidP="00EC20CB">
            <w:pPr>
              <w:jc w:val="both"/>
            </w:pPr>
            <w:r w:rsidRPr="002816ED">
              <w:t>11:45 – 11:55</w:t>
            </w:r>
          </w:p>
        </w:tc>
      </w:tr>
      <w:tr w:rsidR="0040443E" w:rsidTr="00B04963">
        <w:tc>
          <w:tcPr>
            <w:tcW w:w="5353" w:type="dxa"/>
          </w:tcPr>
          <w:p w:rsidR="0040443E" w:rsidRDefault="0040443E" w:rsidP="00EC20CB">
            <w:pPr>
              <w:jc w:val="both"/>
            </w:pPr>
            <w:r>
              <w:t>5</w:t>
            </w:r>
            <w:r w:rsidRPr="0040443E">
              <w:t>. vyučovací hodina</w:t>
            </w:r>
          </w:p>
        </w:tc>
        <w:tc>
          <w:tcPr>
            <w:tcW w:w="1701" w:type="dxa"/>
          </w:tcPr>
          <w:p w:rsidR="0040443E" w:rsidRDefault="0040443E" w:rsidP="00EC20CB">
            <w:pPr>
              <w:jc w:val="both"/>
            </w:pPr>
            <w:r w:rsidRPr="0040443E">
              <w:t>45 minut</w:t>
            </w:r>
          </w:p>
        </w:tc>
        <w:tc>
          <w:tcPr>
            <w:tcW w:w="1984" w:type="dxa"/>
          </w:tcPr>
          <w:p w:rsidR="0040443E" w:rsidRPr="002816ED" w:rsidRDefault="002C42E7" w:rsidP="00EC20CB">
            <w:pPr>
              <w:jc w:val="both"/>
            </w:pPr>
            <w:r w:rsidRPr="002816ED">
              <w:t>11:55 – 12:40</w:t>
            </w:r>
          </w:p>
        </w:tc>
      </w:tr>
      <w:tr w:rsidR="002816ED" w:rsidTr="00B04963">
        <w:tc>
          <w:tcPr>
            <w:tcW w:w="5353" w:type="dxa"/>
          </w:tcPr>
          <w:p w:rsidR="002816ED" w:rsidRDefault="00B04963" w:rsidP="00B04963">
            <w:pPr>
              <w:jc w:val="both"/>
            </w:pPr>
            <w:r>
              <w:t>přestávka mezi dopoledním a odpoledním vyučováním</w:t>
            </w:r>
            <w:r w:rsidR="002816ED">
              <w:t xml:space="preserve"> </w:t>
            </w:r>
          </w:p>
        </w:tc>
        <w:tc>
          <w:tcPr>
            <w:tcW w:w="1701" w:type="dxa"/>
          </w:tcPr>
          <w:p w:rsidR="002816ED" w:rsidRPr="0040443E" w:rsidRDefault="002816ED" w:rsidP="00EC20CB">
            <w:pPr>
              <w:jc w:val="both"/>
            </w:pPr>
            <w:r>
              <w:t>45 minut</w:t>
            </w:r>
          </w:p>
        </w:tc>
        <w:tc>
          <w:tcPr>
            <w:tcW w:w="1984" w:type="dxa"/>
          </w:tcPr>
          <w:p w:rsidR="002816ED" w:rsidRPr="002816ED" w:rsidRDefault="002816ED" w:rsidP="00EC20CB">
            <w:pPr>
              <w:jc w:val="both"/>
            </w:pPr>
            <w:r w:rsidRPr="002816ED">
              <w:t>11:55 – 12:40</w:t>
            </w:r>
          </w:p>
        </w:tc>
      </w:tr>
      <w:tr w:rsidR="00CF3A1B" w:rsidTr="00B04963">
        <w:tc>
          <w:tcPr>
            <w:tcW w:w="5353" w:type="dxa"/>
          </w:tcPr>
          <w:p w:rsidR="00CF3A1B" w:rsidRDefault="00F14405" w:rsidP="00EC20CB">
            <w:pPr>
              <w:jc w:val="both"/>
            </w:pPr>
            <w:r>
              <w:t>p</w:t>
            </w:r>
            <w:r w:rsidR="00CF3A1B" w:rsidRPr="0040443E">
              <w:t>řestávka</w:t>
            </w:r>
          </w:p>
        </w:tc>
        <w:tc>
          <w:tcPr>
            <w:tcW w:w="1701" w:type="dxa"/>
          </w:tcPr>
          <w:p w:rsidR="00CF3A1B" w:rsidRDefault="00CF3A1B" w:rsidP="00EC20CB">
            <w:pPr>
              <w:jc w:val="both"/>
            </w:pPr>
            <w:r>
              <w:t>10 minut</w:t>
            </w:r>
          </w:p>
        </w:tc>
        <w:tc>
          <w:tcPr>
            <w:tcW w:w="1984" w:type="dxa"/>
          </w:tcPr>
          <w:p w:rsidR="00CF3A1B" w:rsidRPr="002816ED" w:rsidRDefault="002C42E7" w:rsidP="00EC20CB">
            <w:pPr>
              <w:jc w:val="both"/>
            </w:pPr>
            <w:r w:rsidRPr="002816ED">
              <w:t>12:40 – 12:50</w:t>
            </w:r>
          </w:p>
        </w:tc>
      </w:tr>
      <w:tr w:rsidR="00CF3A1B" w:rsidTr="00B04963">
        <w:tc>
          <w:tcPr>
            <w:tcW w:w="5353" w:type="dxa"/>
          </w:tcPr>
          <w:p w:rsidR="00CF3A1B" w:rsidRDefault="00CF3A1B" w:rsidP="00EC20CB">
            <w:pPr>
              <w:jc w:val="both"/>
            </w:pPr>
            <w:r>
              <w:t>6</w:t>
            </w:r>
            <w:r w:rsidRPr="0040443E">
              <w:t>. vyučovací hodina</w:t>
            </w:r>
          </w:p>
        </w:tc>
        <w:tc>
          <w:tcPr>
            <w:tcW w:w="1701" w:type="dxa"/>
          </w:tcPr>
          <w:p w:rsidR="00CF3A1B" w:rsidRDefault="00CF3A1B" w:rsidP="00EC20CB">
            <w:pPr>
              <w:jc w:val="both"/>
            </w:pPr>
            <w:r w:rsidRPr="0040443E">
              <w:t>45 minut</w:t>
            </w:r>
          </w:p>
        </w:tc>
        <w:tc>
          <w:tcPr>
            <w:tcW w:w="1984" w:type="dxa"/>
          </w:tcPr>
          <w:p w:rsidR="00CF3A1B" w:rsidRPr="002816ED" w:rsidRDefault="002C42E7" w:rsidP="00EC20CB">
            <w:pPr>
              <w:jc w:val="both"/>
            </w:pPr>
            <w:r w:rsidRPr="002816ED">
              <w:t>12:50 – 13:35</w:t>
            </w:r>
          </w:p>
        </w:tc>
      </w:tr>
      <w:tr w:rsidR="002C42E7" w:rsidTr="00B04963">
        <w:tc>
          <w:tcPr>
            <w:tcW w:w="5353" w:type="dxa"/>
          </w:tcPr>
          <w:p w:rsidR="002C42E7" w:rsidRDefault="00F14405" w:rsidP="00EC20CB">
            <w:pPr>
              <w:jc w:val="both"/>
            </w:pPr>
            <w:r>
              <w:t>p</w:t>
            </w:r>
            <w:r w:rsidR="002C42E7" w:rsidRPr="0040443E">
              <w:t>řestávka</w:t>
            </w:r>
          </w:p>
        </w:tc>
        <w:tc>
          <w:tcPr>
            <w:tcW w:w="1701" w:type="dxa"/>
          </w:tcPr>
          <w:p w:rsidR="002C42E7" w:rsidRDefault="002C42E7" w:rsidP="00EC20CB">
            <w:pPr>
              <w:jc w:val="both"/>
            </w:pPr>
            <w:r>
              <w:t>10 minut</w:t>
            </w:r>
          </w:p>
        </w:tc>
        <w:tc>
          <w:tcPr>
            <w:tcW w:w="1984" w:type="dxa"/>
          </w:tcPr>
          <w:p w:rsidR="002C42E7" w:rsidRPr="002816ED" w:rsidRDefault="002C42E7" w:rsidP="00EC20CB">
            <w:pPr>
              <w:jc w:val="both"/>
            </w:pPr>
            <w:r w:rsidRPr="002816ED">
              <w:t>13:35 – 13:45</w:t>
            </w:r>
          </w:p>
        </w:tc>
      </w:tr>
      <w:tr w:rsidR="002C42E7" w:rsidTr="00B04963">
        <w:tc>
          <w:tcPr>
            <w:tcW w:w="5353" w:type="dxa"/>
          </w:tcPr>
          <w:p w:rsidR="002C42E7" w:rsidRDefault="002C42E7" w:rsidP="00EC20CB">
            <w:pPr>
              <w:jc w:val="both"/>
            </w:pPr>
            <w:r>
              <w:t>7</w:t>
            </w:r>
            <w:r w:rsidRPr="0040443E">
              <w:t>. vyučovací hodina</w:t>
            </w:r>
          </w:p>
        </w:tc>
        <w:tc>
          <w:tcPr>
            <w:tcW w:w="1701" w:type="dxa"/>
          </w:tcPr>
          <w:p w:rsidR="002C42E7" w:rsidRDefault="002C42E7" w:rsidP="00EC20CB">
            <w:pPr>
              <w:jc w:val="both"/>
            </w:pPr>
            <w:r w:rsidRPr="0040443E">
              <w:t>45 minut</w:t>
            </w:r>
          </w:p>
        </w:tc>
        <w:tc>
          <w:tcPr>
            <w:tcW w:w="1984" w:type="dxa"/>
          </w:tcPr>
          <w:p w:rsidR="002C42E7" w:rsidRPr="002816ED" w:rsidRDefault="002C42E7" w:rsidP="00EC20CB">
            <w:pPr>
              <w:jc w:val="both"/>
            </w:pPr>
            <w:r w:rsidRPr="002816ED">
              <w:t>13:45 – 14:30</w:t>
            </w:r>
          </w:p>
        </w:tc>
      </w:tr>
    </w:tbl>
    <w:p w:rsidR="00074BEC" w:rsidRDefault="00074BEC" w:rsidP="00EC20CB">
      <w:pPr>
        <w:spacing w:before="120"/>
        <w:ind w:left="709" w:hanging="709"/>
        <w:jc w:val="both"/>
      </w:pPr>
      <w:r>
        <w:t>1</w:t>
      </w:r>
      <w:r w:rsidR="0057647D">
        <w:t>5</w:t>
      </w:r>
      <w:r>
        <w:t>.2.5</w:t>
      </w:r>
      <w:r>
        <w:tab/>
      </w:r>
      <w:bookmarkStart w:id="63" w:name="_Hlk88143448"/>
      <w:r>
        <w:t xml:space="preserve">Jestliže probíhá vzdělávání distančním způsobem, žáci a jejich zákonní zástupci jsou nejméně </w:t>
      </w:r>
      <w:r w:rsidRPr="002816ED">
        <w:t>s </w:t>
      </w:r>
      <w:r w:rsidR="002C42E7" w:rsidRPr="002816ED">
        <w:t>jedno</w:t>
      </w:r>
      <w:r w:rsidRPr="002816ED">
        <w:t>denním</w:t>
      </w:r>
      <w:r>
        <w:t xml:space="preserve"> předstihem informováni o době a délce online synchronního vzdělávání.</w:t>
      </w:r>
      <w:bookmarkEnd w:id="63"/>
    </w:p>
    <w:p w:rsidR="00C97FE8" w:rsidRDefault="00074BEC" w:rsidP="00EC20CB">
      <w:pPr>
        <w:pStyle w:val="Nadpis2"/>
        <w:spacing w:before="240"/>
        <w:ind w:left="709" w:hanging="709"/>
        <w:jc w:val="both"/>
      </w:pPr>
      <w:bookmarkStart w:id="64" w:name="_Toc110339376"/>
      <w:r>
        <w:t>1</w:t>
      </w:r>
      <w:r w:rsidR="0057647D">
        <w:t>6</w:t>
      </w:r>
      <w:r>
        <w:t>.</w:t>
      </w:r>
      <w:r>
        <w:tab/>
      </w:r>
      <w:r w:rsidR="00FB7FAD" w:rsidRPr="00FB7FAD">
        <w:rPr>
          <w:rStyle w:val="Nadpis2Char"/>
        </w:rPr>
        <w:t>P</w:t>
      </w:r>
      <w:r w:rsidR="00C97FE8" w:rsidRPr="00FB7FAD">
        <w:rPr>
          <w:rStyle w:val="Nadpis2Char"/>
        </w:rPr>
        <w:t>odmínky zajištění bezpečnosti a ochrany zdraví dětí, žáků nebo studentů a jejich ochrany před sociálně patologickými jevy a před projevy diskriminace, nepřátelství nebo násilí</w:t>
      </w:r>
      <w:bookmarkEnd w:id="64"/>
    </w:p>
    <w:p w:rsidR="00297D2A" w:rsidRDefault="00297D2A" w:rsidP="00EC20CB">
      <w:pPr>
        <w:spacing w:after="0"/>
        <w:ind w:left="709" w:hanging="709"/>
        <w:jc w:val="both"/>
      </w:pPr>
      <w:r>
        <w:t>1</w:t>
      </w:r>
      <w:r w:rsidR="0057647D">
        <w:t>6</w:t>
      </w:r>
      <w:r>
        <w:t>.1</w:t>
      </w:r>
      <w:r>
        <w:tab/>
        <w:t>Školní budova je otevřena</w:t>
      </w:r>
      <w:r w:rsidR="0057647D">
        <w:t xml:space="preserve"> 15 </w:t>
      </w:r>
      <w:r w:rsidRPr="00F14405">
        <w:t>minut</w:t>
      </w:r>
      <w:r>
        <w:t xml:space="preserve"> před začátkem vyučování, kdy je dohlížejícím pracovníkem školy zajištěna kontrola přicházejících osob.</w:t>
      </w:r>
    </w:p>
    <w:p w:rsidR="00405BC3" w:rsidRDefault="00405BC3" w:rsidP="00EC20CB">
      <w:pPr>
        <w:spacing w:after="0"/>
        <w:ind w:left="709" w:hanging="709"/>
        <w:jc w:val="both"/>
      </w:pPr>
      <w:r>
        <w:t>1</w:t>
      </w:r>
      <w:r w:rsidR="0057647D">
        <w:t>6</w:t>
      </w:r>
      <w:r>
        <w:t>.2</w:t>
      </w:r>
      <w:r>
        <w:tab/>
      </w:r>
      <w:r w:rsidR="009F603A">
        <w:t>Všechny osoby, které vstupují do budovy školy mimo výše uvedenou dobu, s</w:t>
      </w:r>
      <w:r w:rsidR="002C42E7">
        <w:t>i zazvoní</w:t>
      </w:r>
      <w:r w:rsidR="0057647D">
        <w:t>.</w:t>
      </w:r>
    </w:p>
    <w:p w:rsidR="00297D2A" w:rsidRDefault="0057647D" w:rsidP="00EC20CB">
      <w:pPr>
        <w:spacing w:after="0"/>
        <w:ind w:left="709" w:hanging="709"/>
        <w:jc w:val="both"/>
      </w:pPr>
      <w:r>
        <w:t>16</w:t>
      </w:r>
      <w:r w:rsidR="00297D2A">
        <w:t>.</w:t>
      </w:r>
      <w:r w:rsidR="00405BC3">
        <w:t>3</w:t>
      </w:r>
      <w:r w:rsidR="00297D2A">
        <w:tab/>
      </w:r>
      <w:r w:rsidR="00405BC3">
        <w:t>Před ukončením vzdělávání v daném dni žák opouští školu pouze na základě žádosti o uvolnění z vyučování.</w:t>
      </w:r>
    </w:p>
    <w:p w:rsidR="002A1B9B" w:rsidRDefault="002A1B9B" w:rsidP="00EC20CB">
      <w:pPr>
        <w:spacing w:after="0"/>
        <w:ind w:left="709" w:hanging="709"/>
        <w:jc w:val="both"/>
      </w:pPr>
      <w:r>
        <w:t>1</w:t>
      </w:r>
      <w:r w:rsidR="0057647D">
        <w:t>6</w:t>
      </w:r>
      <w:r>
        <w:t>.4</w:t>
      </w:r>
      <w:r>
        <w:tab/>
        <w:t>Pokud se žáci nacházejí v budově školy, škola nad nimi zajišťuje dohled.</w:t>
      </w:r>
    </w:p>
    <w:p w:rsidR="00D52864" w:rsidRDefault="00D52864" w:rsidP="00EC20CB">
      <w:pPr>
        <w:spacing w:after="0"/>
        <w:ind w:left="709" w:hanging="709"/>
        <w:jc w:val="both"/>
      </w:pPr>
      <w:r>
        <w:t>1</w:t>
      </w:r>
      <w:r w:rsidR="0057647D">
        <w:t>6</w:t>
      </w:r>
      <w:r>
        <w:t>.5</w:t>
      </w:r>
      <w:r>
        <w:tab/>
        <w:t xml:space="preserve">Se specifickými pravidly zajištění bezpečnosti a ochrany zdraví v určitých učebnách (tělocvična, </w:t>
      </w:r>
      <w:r w:rsidR="002C42E7">
        <w:t>počítačová učebna</w:t>
      </w:r>
      <w:r>
        <w:t xml:space="preserve"> apod.) jsou žáci prokazatelně seznámeni.</w:t>
      </w:r>
    </w:p>
    <w:p w:rsidR="00297D2A" w:rsidRDefault="0043403C" w:rsidP="00EC20CB">
      <w:pPr>
        <w:spacing w:after="0"/>
        <w:ind w:left="709" w:hanging="709"/>
        <w:jc w:val="both"/>
      </w:pPr>
      <w:r>
        <w:t>1</w:t>
      </w:r>
      <w:r w:rsidR="0057647D">
        <w:t>6</w:t>
      </w:r>
      <w:r>
        <w:t>.</w:t>
      </w:r>
      <w:r w:rsidR="00D52864">
        <w:t>6</w:t>
      </w:r>
      <w:r>
        <w:tab/>
      </w:r>
      <w:r w:rsidR="00297D2A">
        <w:t xml:space="preserve">Každý úraz, poranění či nehodu, k níž dojde během vyučování ve třídě, na chodbě nebo hřišti nebo ve školských zařízeních jsou žáci povinni hlásit ihned pedagogickému pracovníkovi. </w:t>
      </w:r>
    </w:p>
    <w:p w:rsidR="00297D2A" w:rsidRDefault="0043403C" w:rsidP="00EC20CB">
      <w:pPr>
        <w:spacing w:after="0"/>
        <w:jc w:val="both"/>
      </w:pPr>
      <w:r>
        <w:t>1</w:t>
      </w:r>
      <w:r w:rsidR="0057647D">
        <w:t>6</w:t>
      </w:r>
      <w:r>
        <w:t>.</w:t>
      </w:r>
      <w:r w:rsidR="00D52864">
        <w:t>7</w:t>
      </w:r>
      <w:r>
        <w:tab/>
      </w:r>
      <w:r w:rsidR="00297D2A">
        <w:t>Lékárničky jsou umístěny v</w:t>
      </w:r>
      <w:r>
        <w:t xml:space="preserve"> následujících </w:t>
      </w:r>
      <w:r w:rsidR="00297D2A">
        <w:t>místnostech budovy základní školy:</w:t>
      </w:r>
      <w:r w:rsidR="002C42E7">
        <w:t xml:space="preserve"> sborovna</w:t>
      </w:r>
      <w:r w:rsidR="0057647D">
        <w:t>.</w:t>
      </w:r>
    </w:p>
    <w:p w:rsidR="00297D2A" w:rsidRDefault="0057647D" w:rsidP="00EC20CB">
      <w:pPr>
        <w:ind w:left="709" w:hanging="709"/>
        <w:jc w:val="both"/>
      </w:pPr>
      <w:r>
        <w:t>16</w:t>
      </w:r>
      <w:r w:rsidR="00C9477D">
        <w:t>.</w:t>
      </w:r>
      <w:r w:rsidR="00D52864">
        <w:t>8</w:t>
      </w:r>
      <w:r w:rsidR="00C9477D">
        <w:tab/>
        <w:t>O</w:t>
      </w:r>
      <w:r w:rsidR="00C9477D" w:rsidRPr="00C9477D">
        <w:t>chran</w:t>
      </w:r>
      <w:r w:rsidR="00C9477D">
        <w:t>a žáků</w:t>
      </w:r>
      <w:r w:rsidR="00C9477D" w:rsidRPr="00C9477D">
        <w:t xml:space="preserve"> před sociálně patologickými jevy a před projevy diskriminace, nepřátelství nebo násilí</w:t>
      </w:r>
      <w:r w:rsidR="00C9477D">
        <w:t xml:space="preserve"> je zajištěna prostřednictvím pravidel chování žáků ve škole daných školním řádem, působením na žáky dle preventivního </w:t>
      </w:r>
      <w:r w:rsidR="00157891">
        <w:t>programu</w:t>
      </w:r>
      <w:r w:rsidR="00C9477D">
        <w:t xml:space="preserve"> a bezprostředním působením pedagogických pracovníků v procesu vzdělávání.</w:t>
      </w:r>
    </w:p>
    <w:p w:rsidR="002B178E" w:rsidRDefault="00A92904" w:rsidP="00EC20CB">
      <w:pPr>
        <w:pStyle w:val="Nadpis2"/>
        <w:spacing w:before="240"/>
        <w:jc w:val="both"/>
      </w:pPr>
      <w:bookmarkStart w:id="65" w:name="_Toc110339377"/>
      <w:r>
        <w:t>1</w:t>
      </w:r>
      <w:r w:rsidR="00EC20CB">
        <w:t>7</w:t>
      </w:r>
      <w:r w:rsidR="002B178E">
        <w:t>.</w:t>
      </w:r>
      <w:r w:rsidR="00074563">
        <w:tab/>
        <w:t>P</w:t>
      </w:r>
      <w:r w:rsidR="00074563" w:rsidRPr="00074563">
        <w:t>odmínky zacházení s majetkem školy školského zařízení ze strany žáků</w:t>
      </w:r>
      <w:bookmarkEnd w:id="65"/>
    </w:p>
    <w:p w:rsidR="00074563" w:rsidRDefault="00A92904" w:rsidP="00EC20CB">
      <w:pPr>
        <w:spacing w:after="0"/>
        <w:ind w:left="709" w:hanging="709"/>
        <w:jc w:val="both"/>
      </w:pPr>
      <w:r>
        <w:t>1</w:t>
      </w:r>
      <w:r w:rsidR="00EC20CB">
        <w:t>7</w:t>
      </w:r>
      <w:r w:rsidR="00074563">
        <w:t>.1</w:t>
      </w:r>
      <w:r w:rsidR="00074563">
        <w:tab/>
        <w:t>Žáci šetrně nakládají s majetkem školy, tj. s vybavením budovy školy, učebnicemi a pomůckami. Používají majetek školy v souladu s jeho účelem a pokyny zaměstnanců školy, chrání jej před poškozením.</w:t>
      </w:r>
    </w:p>
    <w:p w:rsidR="00074563" w:rsidRDefault="00A92904" w:rsidP="00EC20CB">
      <w:pPr>
        <w:spacing w:after="0"/>
        <w:ind w:left="709" w:hanging="709"/>
        <w:jc w:val="both"/>
      </w:pPr>
      <w:r>
        <w:t>1</w:t>
      </w:r>
      <w:r w:rsidR="00EC20CB">
        <w:t>7</w:t>
      </w:r>
      <w:r w:rsidR="00074563">
        <w:t>.2</w:t>
      </w:r>
      <w:r w:rsidR="00074563">
        <w:tab/>
        <w:t>Žáci udržují své místo, třídu a ostatní prostory školy v čistotě a pořádku.</w:t>
      </w:r>
    </w:p>
    <w:p w:rsidR="00864A5A" w:rsidRDefault="00A92904" w:rsidP="00EC20CB">
      <w:pPr>
        <w:ind w:left="709" w:hanging="709"/>
        <w:jc w:val="both"/>
      </w:pPr>
      <w:r>
        <w:t>1</w:t>
      </w:r>
      <w:r w:rsidR="00EC20CB">
        <w:t>7</w:t>
      </w:r>
      <w:r>
        <w:t>.3</w:t>
      </w:r>
      <w:r>
        <w:tab/>
        <w:t>V případě poškození majetku školy zákonný zástupce žáka uhradí náhradu škody vyčíslenou školou podle míry poškození.</w:t>
      </w:r>
    </w:p>
    <w:p w:rsidR="00074563" w:rsidRDefault="00EC20CB" w:rsidP="00EC20CB">
      <w:pPr>
        <w:pStyle w:val="Nadpis2"/>
        <w:spacing w:before="240"/>
        <w:jc w:val="both"/>
      </w:pPr>
      <w:bookmarkStart w:id="66" w:name="_Toc110339378"/>
      <w:r>
        <w:t>18</w:t>
      </w:r>
      <w:r w:rsidR="005C69CC">
        <w:t>.</w:t>
      </w:r>
      <w:r w:rsidR="005C69CC">
        <w:tab/>
        <w:t>Závěrečná a zrušovací ustanovení</w:t>
      </w:r>
      <w:bookmarkEnd w:id="66"/>
    </w:p>
    <w:p w:rsidR="005C69CC" w:rsidRPr="00AC6A98" w:rsidRDefault="00EC20CB" w:rsidP="00EC20CB">
      <w:pPr>
        <w:spacing w:after="0"/>
        <w:jc w:val="both"/>
      </w:pPr>
      <w:r>
        <w:t>18</w:t>
      </w:r>
      <w:r w:rsidR="002E2DC5">
        <w:t>.1</w:t>
      </w:r>
      <w:r w:rsidR="002E2DC5">
        <w:tab/>
        <w:t xml:space="preserve">Školní řád nabývá platnosti </w:t>
      </w:r>
      <w:r w:rsidR="002E2DC5" w:rsidRPr="00AC6A98">
        <w:t xml:space="preserve">dne </w:t>
      </w:r>
      <w:r w:rsidR="002C42E7" w:rsidRPr="00AC6A98">
        <w:t>2</w:t>
      </w:r>
      <w:r w:rsidR="009C2E8F" w:rsidRPr="00AC6A98">
        <w:t>5</w:t>
      </w:r>
      <w:r w:rsidR="002C42E7" w:rsidRPr="00AC6A98">
        <w:t>.</w:t>
      </w:r>
      <w:r w:rsidR="00B67607">
        <w:t xml:space="preserve"> </w:t>
      </w:r>
      <w:r w:rsidR="002C42E7" w:rsidRPr="00AC6A98">
        <w:t>8</w:t>
      </w:r>
      <w:r w:rsidR="003A0390" w:rsidRPr="00AC6A98">
        <w:t>.</w:t>
      </w:r>
      <w:r w:rsidR="00B67607">
        <w:t xml:space="preserve"> </w:t>
      </w:r>
      <w:r w:rsidR="002C42E7" w:rsidRPr="00AC6A98">
        <w:t>2022</w:t>
      </w:r>
    </w:p>
    <w:p w:rsidR="002E2DC5" w:rsidRPr="00AC6A98" w:rsidRDefault="00EC20CB" w:rsidP="00EC20CB">
      <w:pPr>
        <w:spacing w:after="0"/>
        <w:jc w:val="both"/>
      </w:pPr>
      <w:r w:rsidRPr="00AC6A98">
        <w:t>18</w:t>
      </w:r>
      <w:r w:rsidR="002E2DC5" w:rsidRPr="00AC6A98">
        <w:t>.2</w:t>
      </w:r>
      <w:r w:rsidR="002E2DC5" w:rsidRPr="00AC6A98">
        <w:tab/>
        <w:t xml:space="preserve">Školní řád nabývá účinnosti dne </w:t>
      </w:r>
      <w:r w:rsidR="002C42E7" w:rsidRPr="00AC6A98">
        <w:t>1.</w:t>
      </w:r>
      <w:r w:rsidR="00B67607">
        <w:t xml:space="preserve"> </w:t>
      </w:r>
      <w:r w:rsidR="002C42E7" w:rsidRPr="00AC6A98">
        <w:t>9. 2022</w:t>
      </w:r>
    </w:p>
    <w:p w:rsidR="00D302C2" w:rsidRPr="00AC6A98" w:rsidRDefault="00EC20CB" w:rsidP="00D302C2">
      <w:pPr>
        <w:spacing w:after="0"/>
        <w:jc w:val="both"/>
      </w:pPr>
      <w:r w:rsidRPr="00AC6A98">
        <w:t>18</w:t>
      </w:r>
      <w:r w:rsidR="002E2DC5" w:rsidRPr="00AC6A98">
        <w:t>.3</w:t>
      </w:r>
      <w:r w:rsidR="002E2DC5" w:rsidRPr="00AC6A98">
        <w:tab/>
        <w:t xml:space="preserve">Školní řád zrušuje školní řád </w:t>
      </w:r>
      <w:proofErr w:type="gramStart"/>
      <w:r w:rsidR="002E2DC5" w:rsidRPr="00AC6A98">
        <w:t>č</w:t>
      </w:r>
      <w:r w:rsidR="003A0390" w:rsidRPr="00AC6A98">
        <w:t>.</w:t>
      </w:r>
      <w:r w:rsidR="002E2DC5" w:rsidRPr="00AC6A98">
        <w:t>j.</w:t>
      </w:r>
      <w:proofErr w:type="gramEnd"/>
      <w:r w:rsidR="002E2DC5" w:rsidRPr="00AC6A98">
        <w:t xml:space="preserve"> </w:t>
      </w:r>
      <w:r w:rsidR="002C42E7" w:rsidRPr="00AC6A98">
        <w:t>88/2020</w:t>
      </w:r>
      <w:r w:rsidR="002E2DC5" w:rsidRPr="00AC6A98">
        <w:t xml:space="preserve"> ze dne </w:t>
      </w:r>
      <w:r w:rsidR="0059676D" w:rsidRPr="00AC6A98">
        <w:t>1.</w:t>
      </w:r>
      <w:r w:rsidR="00B67607">
        <w:t xml:space="preserve"> </w:t>
      </w:r>
      <w:r w:rsidR="0059676D" w:rsidRPr="00AC6A98">
        <w:t>9.</w:t>
      </w:r>
      <w:r w:rsidR="00B67607">
        <w:t xml:space="preserve"> </w:t>
      </w:r>
      <w:r w:rsidR="0059676D" w:rsidRPr="00AC6A98">
        <w:t>2020</w:t>
      </w:r>
    </w:p>
    <w:p w:rsidR="00D302C2" w:rsidRPr="00AC6A98" w:rsidRDefault="00D302C2" w:rsidP="00D302C2">
      <w:pPr>
        <w:spacing w:after="0"/>
        <w:jc w:val="both"/>
      </w:pPr>
      <w:r>
        <w:rPr>
          <w:highlight w:val="yellow"/>
        </w:rPr>
        <w:br/>
      </w:r>
      <w:r w:rsidR="0059676D" w:rsidRPr="00AC6A98">
        <w:t>Ve Staré Huti dne 2</w:t>
      </w:r>
      <w:r w:rsidR="001445F9" w:rsidRPr="00AC6A98">
        <w:t>5</w:t>
      </w:r>
      <w:r w:rsidR="0059676D" w:rsidRPr="00AC6A98">
        <w:t>.8.2022</w:t>
      </w:r>
    </w:p>
    <w:p w:rsidR="00A842BF" w:rsidRPr="00074563" w:rsidRDefault="00D302C2" w:rsidP="00D302C2">
      <w:pPr>
        <w:spacing w:after="0"/>
        <w:jc w:val="both"/>
      </w:pPr>
      <w:r>
        <w:rPr>
          <w:highlight w:val="yellow"/>
        </w:rPr>
        <w:lastRenderedPageBreak/>
        <w:br/>
      </w:r>
      <w:r>
        <w:rPr>
          <w:highlight w:val="yellow"/>
        </w:rPr>
        <w:br/>
      </w:r>
      <w:r w:rsidR="0059676D" w:rsidRPr="00AC6A98">
        <w:t>Ř</w:t>
      </w:r>
      <w:r w:rsidR="00A842BF" w:rsidRPr="00AC6A98">
        <w:t>editelka</w:t>
      </w:r>
      <w:r w:rsidR="003A0390" w:rsidRPr="00AC6A98">
        <w:t xml:space="preserve"> školy PaedDr. </w:t>
      </w:r>
      <w:r w:rsidR="0059676D" w:rsidRPr="00AC6A98">
        <w:t>Zdeňka Halenkovská</w:t>
      </w:r>
    </w:p>
    <w:sectPr w:rsidR="00A842BF" w:rsidRPr="00074563" w:rsidSect="00F61B43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CCE" w:rsidRDefault="00282CCE" w:rsidP="00473BBA">
      <w:pPr>
        <w:spacing w:after="0" w:line="240" w:lineRule="auto"/>
      </w:pPr>
      <w:r>
        <w:separator/>
      </w:r>
    </w:p>
  </w:endnote>
  <w:endnote w:type="continuationSeparator" w:id="0">
    <w:p w:rsidR="00282CCE" w:rsidRDefault="00282CCE" w:rsidP="00473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4888022"/>
      <w:docPartObj>
        <w:docPartGallery w:val="Page Numbers (Bottom of Page)"/>
        <w:docPartUnique/>
      </w:docPartObj>
    </w:sdtPr>
    <w:sdtEndPr/>
    <w:sdtContent>
      <w:p w:rsidR="00666ED2" w:rsidRDefault="003F06E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426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CCE" w:rsidRDefault="00282CCE" w:rsidP="00473BBA">
      <w:pPr>
        <w:spacing w:after="0" w:line="240" w:lineRule="auto"/>
      </w:pPr>
      <w:r>
        <w:separator/>
      </w:r>
    </w:p>
  </w:footnote>
  <w:footnote w:type="continuationSeparator" w:id="0">
    <w:p w:rsidR="00282CCE" w:rsidRDefault="00282CCE" w:rsidP="00473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ED2" w:rsidRDefault="00666ED2" w:rsidP="00473BBA">
    <w:pPr>
      <w:jc w:val="center"/>
    </w:pPr>
    <w:r w:rsidRPr="00473BBA">
      <w:rPr>
        <w:rFonts w:ascii="Times New Roman" w:eastAsia="Times New Roman" w:hAnsi="Times New Roman" w:cs="Times New Roman"/>
        <w:b/>
        <w:bCs/>
        <w:sz w:val="28"/>
        <w:szCs w:val="20"/>
        <w:lang w:eastAsia="cs-CZ"/>
      </w:rPr>
      <w:t xml:space="preserve">Základní škola </w:t>
    </w:r>
    <w:r>
      <w:rPr>
        <w:rFonts w:ascii="Times New Roman" w:eastAsia="Times New Roman" w:hAnsi="Times New Roman" w:cs="Times New Roman"/>
        <w:b/>
        <w:bCs/>
        <w:sz w:val="28"/>
        <w:szCs w:val="20"/>
        <w:lang w:eastAsia="cs-CZ"/>
      </w:rPr>
      <w:t>a Mateřská škola Stará Huť, okres Příbram</w:t>
    </w:r>
    <w:r>
      <w:rPr>
        <w:rFonts w:ascii="Times New Roman" w:eastAsia="Times New Roman" w:hAnsi="Times New Roman" w:cs="Times New Roman"/>
        <w:b/>
        <w:bCs/>
        <w:sz w:val="28"/>
        <w:szCs w:val="20"/>
        <w:lang w:eastAsia="cs-CZ"/>
      </w:rPr>
      <w:br/>
    </w:r>
    <w:r>
      <w:rPr>
        <w:rFonts w:ascii="Times New Roman" w:eastAsia="Times New Roman" w:hAnsi="Times New Roman" w:cs="Times New Roman"/>
        <w:b/>
        <w:bCs/>
        <w:sz w:val="24"/>
        <w:szCs w:val="20"/>
        <w:lang w:eastAsia="cs-CZ"/>
      </w:rPr>
      <w:t>Školní řád ZŠ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23646"/>
    <w:multiLevelType w:val="multilevel"/>
    <w:tmpl w:val="A7BEB29C"/>
    <w:lvl w:ilvl="0">
      <w:start w:val="10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2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">
    <w:nsid w:val="0F1C5695"/>
    <w:multiLevelType w:val="multilevel"/>
    <w:tmpl w:val="559CDB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4A36EAB"/>
    <w:multiLevelType w:val="hybridMultilevel"/>
    <w:tmpl w:val="194CC9A0"/>
    <w:lvl w:ilvl="0" w:tplc="7DA8F6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B2BAB"/>
    <w:multiLevelType w:val="hybridMultilevel"/>
    <w:tmpl w:val="1ACE94A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856414C"/>
    <w:multiLevelType w:val="hybridMultilevel"/>
    <w:tmpl w:val="6AD83916"/>
    <w:lvl w:ilvl="0" w:tplc="0405000F">
      <w:start w:val="1"/>
      <w:numFmt w:val="decimal"/>
      <w:lvlText w:val="%1."/>
      <w:lvlJc w:val="left"/>
      <w:pPr>
        <w:ind w:left="484" w:hanging="360"/>
      </w:pPr>
    </w:lvl>
    <w:lvl w:ilvl="1" w:tplc="0405000F">
      <w:start w:val="1"/>
      <w:numFmt w:val="decimal"/>
      <w:lvlText w:val="%2."/>
      <w:lvlJc w:val="left"/>
      <w:pPr>
        <w:ind w:left="1552" w:hanging="708"/>
      </w:pPr>
      <w:rPr>
        <w:rFonts w:hint="default"/>
      </w:rPr>
    </w:lvl>
    <w:lvl w:ilvl="2" w:tplc="164A6AF6">
      <w:start w:val="10"/>
      <w:numFmt w:val="upperRoman"/>
      <w:lvlText w:val="%3."/>
      <w:lvlJc w:val="left"/>
      <w:pPr>
        <w:ind w:left="2464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644" w:hanging="360"/>
      </w:pPr>
    </w:lvl>
    <w:lvl w:ilvl="4" w:tplc="04050019" w:tentative="1">
      <w:start w:val="1"/>
      <w:numFmt w:val="lowerLetter"/>
      <w:lvlText w:val="%5."/>
      <w:lvlJc w:val="left"/>
      <w:pPr>
        <w:ind w:left="3364" w:hanging="360"/>
      </w:pPr>
    </w:lvl>
    <w:lvl w:ilvl="5" w:tplc="0405001B" w:tentative="1">
      <w:start w:val="1"/>
      <w:numFmt w:val="lowerRoman"/>
      <w:lvlText w:val="%6."/>
      <w:lvlJc w:val="right"/>
      <w:pPr>
        <w:ind w:left="4084" w:hanging="180"/>
      </w:pPr>
    </w:lvl>
    <w:lvl w:ilvl="6" w:tplc="0405000F" w:tentative="1">
      <w:start w:val="1"/>
      <w:numFmt w:val="decimal"/>
      <w:lvlText w:val="%7."/>
      <w:lvlJc w:val="left"/>
      <w:pPr>
        <w:ind w:left="4804" w:hanging="360"/>
      </w:pPr>
    </w:lvl>
    <w:lvl w:ilvl="7" w:tplc="04050019" w:tentative="1">
      <w:start w:val="1"/>
      <w:numFmt w:val="lowerLetter"/>
      <w:lvlText w:val="%8."/>
      <w:lvlJc w:val="left"/>
      <w:pPr>
        <w:ind w:left="5524" w:hanging="360"/>
      </w:pPr>
    </w:lvl>
    <w:lvl w:ilvl="8" w:tplc="0405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5">
    <w:nsid w:val="18B03E36"/>
    <w:multiLevelType w:val="hybridMultilevel"/>
    <w:tmpl w:val="9E8845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E5A6C"/>
    <w:multiLevelType w:val="hybridMultilevel"/>
    <w:tmpl w:val="5F0A65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D66FEC"/>
    <w:multiLevelType w:val="hybridMultilevel"/>
    <w:tmpl w:val="E4146542"/>
    <w:lvl w:ilvl="0" w:tplc="399EE8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A4C52"/>
    <w:multiLevelType w:val="hybridMultilevel"/>
    <w:tmpl w:val="7F52D3AC"/>
    <w:lvl w:ilvl="0" w:tplc="B85073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42D99"/>
    <w:multiLevelType w:val="hybridMultilevel"/>
    <w:tmpl w:val="26586E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C23464"/>
    <w:multiLevelType w:val="hybridMultilevel"/>
    <w:tmpl w:val="3D22A6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E3369B"/>
    <w:multiLevelType w:val="multilevel"/>
    <w:tmpl w:val="46BE3392"/>
    <w:lvl w:ilvl="0">
      <w:start w:val="1"/>
      <w:numFmt w:val="decimal"/>
      <w:lvlText w:val="%1"/>
      <w:lvlJc w:val="left"/>
      <w:pPr>
        <w:ind w:left="9716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31484B2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4916C52"/>
    <w:multiLevelType w:val="hybridMultilevel"/>
    <w:tmpl w:val="A9CEC1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F25976"/>
    <w:multiLevelType w:val="hybridMultilevel"/>
    <w:tmpl w:val="80A477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A80719"/>
    <w:multiLevelType w:val="multilevel"/>
    <w:tmpl w:val="241ED7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E1A3199"/>
    <w:multiLevelType w:val="hybridMultilevel"/>
    <w:tmpl w:val="CEE23F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0926B5"/>
    <w:multiLevelType w:val="multilevel"/>
    <w:tmpl w:val="A0C073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41B0A74"/>
    <w:multiLevelType w:val="hybridMultilevel"/>
    <w:tmpl w:val="50A8C0F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E63670"/>
    <w:multiLevelType w:val="hybridMultilevel"/>
    <w:tmpl w:val="4E5E01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6369AD"/>
    <w:multiLevelType w:val="multilevel"/>
    <w:tmpl w:val="C92671EE"/>
    <w:lvl w:ilvl="0">
      <w:start w:val="10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4BF30051"/>
    <w:multiLevelType w:val="hybridMultilevel"/>
    <w:tmpl w:val="BF72E8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7849CD"/>
    <w:multiLevelType w:val="hybridMultilevel"/>
    <w:tmpl w:val="E9D2B2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52028AF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97D9B"/>
    <w:multiLevelType w:val="hybridMultilevel"/>
    <w:tmpl w:val="DF0418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564170"/>
    <w:multiLevelType w:val="multilevel"/>
    <w:tmpl w:val="48160726"/>
    <w:lvl w:ilvl="0">
      <w:start w:val="10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2" w:hanging="552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5C767653"/>
    <w:multiLevelType w:val="multilevel"/>
    <w:tmpl w:val="2FF6507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FC12A73"/>
    <w:multiLevelType w:val="multilevel"/>
    <w:tmpl w:val="C3D8BA2C"/>
    <w:lvl w:ilvl="0">
      <w:start w:val="11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67B0064F"/>
    <w:multiLevelType w:val="multilevel"/>
    <w:tmpl w:val="77F67B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692B71C8"/>
    <w:multiLevelType w:val="hybridMultilevel"/>
    <w:tmpl w:val="CABAB9E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7C62BF"/>
    <w:multiLevelType w:val="hybridMultilevel"/>
    <w:tmpl w:val="0C789D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565E44"/>
    <w:multiLevelType w:val="hybridMultilevel"/>
    <w:tmpl w:val="C7B4EA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4F2D3B"/>
    <w:multiLevelType w:val="multilevel"/>
    <w:tmpl w:val="E4D41BE8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6DF467D1"/>
    <w:multiLevelType w:val="hybridMultilevel"/>
    <w:tmpl w:val="0E6458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0D3201"/>
    <w:multiLevelType w:val="hybridMultilevel"/>
    <w:tmpl w:val="02D88E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4176C8"/>
    <w:multiLevelType w:val="hybridMultilevel"/>
    <w:tmpl w:val="72A6D8EC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6FE3B21"/>
    <w:multiLevelType w:val="hybridMultilevel"/>
    <w:tmpl w:val="240C5E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BF1291"/>
    <w:multiLevelType w:val="hybridMultilevel"/>
    <w:tmpl w:val="DB9444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D76842"/>
    <w:multiLevelType w:val="multilevel"/>
    <w:tmpl w:val="1616C84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0"/>
  </w:num>
  <w:num w:numId="2">
    <w:abstractNumId w:val="1"/>
  </w:num>
  <w:num w:numId="3">
    <w:abstractNumId w:val="13"/>
  </w:num>
  <w:num w:numId="4">
    <w:abstractNumId w:val="15"/>
  </w:num>
  <w:num w:numId="5">
    <w:abstractNumId w:val="12"/>
  </w:num>
  <w:num w:numId="6">
    <w:abstractNumId w:val="17"/>
  </w:num>
  <w:num w:numId="7">
    <w:abstractNumId w:val="11"/>
  </w:num>
  <w:num w:numId="8">
    <w:abstractNumId w:val="27"/>
  </w:num>
  <w:num w:numId="9">
    <w:abstractNumId w:val="31"/>
  </w:num>
  <w:num w:numId="10">
    <w:abstractNumId w:val="22"/>
  </w:num>
  <w:num w:numId="11">
    <w:abstractNumId w:val="19"/>
  </w:num>
  <w:num w:numId="12">
    <w:abstractNumId w:val="6"/>
  </w:num>
  <w:num w:numId="13">
    <w:abstractNumId w:val="33"/>
  </w:num>
  <w:num w:numId="14">
    <w:abstractNumId w:val="32"/>
  </w:num>
  <w:num w:numId="15">
    <w:abstractNumId w:val="14"/>
  </w:num>
  <w:num w:numId="16">
    <w:abstractNumId w:val="28"/>
  </w:num>
  <w:num w:numId="17">
    <w:abstractNumId w:val="3"/>
  </w:num>
  <w:num w:numId="18">
    <w:abstractNumId w:val="34"/>
  </w:num>
  <w:num w:numId="19">
    <w:abstractNumId w:val="21"/>
  </w:num>
  <w:num w:numId="20">
    <w:abstractNumId w:val="18"/>
  </w:num>
  <w:num w:numId="21">
    <w:abstractNumId w:val="35"/>
  </w:num>
  <w:num w:numId="22">
    <w:abstractNumId w:val="10"/>
  </w:num>
  <w:num w:numId="23">
    <w:abstractNumId w:val="36"/>
  </w:num>
  <w:num w:numId="24">
    <w:abstractNumId w:val="16"/>
  </w:num>
  <w:num w:numId="25">
    <w:abstractNumId w:val="2"/>
  </w:num>
  <w:num w:numId="26">
    <w:abstractNumId w:val="7"/>
  </w:num>
  <w:num w:numId="27">
    <w:abstractNumId w:val="23"/>
  </w:num>
  <w:num w:numId="28">
    <w:abstractNumId w:val="8"/>
  </w:num>
  <w:num w:numId="29">
    <w:abstractNumId w:val="29"/>
  </w:num>
  <w:num w:numId="30">
    <w:abstractNumId w:val="4"/>
  </w:num>
  <w:num w:numId="31">
    <w:abstractNumId w:val="37"/>
  </w:num>
  <w:num w:numId="32">
    <w:abstractNumId w:val="24"/>
  </w:num>
  <w:num w:numId="33">
    <w:abstractNumId w:val="0"/>
  </w:num>
  <w:num w:numId="34">
    <w:abstractNumId w:val="20"/>
  </w:num>
  <w:num w:numId="35">
    <w:abstractNumId w:val="9"/>
  </w:num>
  <w:num w:numId="36">
    <w:abstractNumId w:val="5"/>
  </w:num>
  <w:num w:numId="37">
    <w:abstractNumId w:val="25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BBA"/>
    <w:rsid w:val="0000026C"/>
    <w:rsid w:val="00001BB9"/>
    <w:rsid w:val="0000723B"/>
    <w:rsid w:val="000153E9"/>
    <w:rsid w:val="00015C4F"/>
    <w:rsid w:val="0002155D"/>
    <w:rsid w:val="0002778F"/>
    <w:rsid w:val="0004498A"/>
    <w:rsid w:val="00045F31"/>
    <w:rsid w:val="00054C8D"/>
    <w:rsid w:val="00055426"/>
    <w:rsid w:val="00061C32"/>
    <w:rsid w:val="000708EB"/>
    <w:rsid w:val="00070B6E"/>
    <w:rsid w:val="00071AE1"/>
    <w:rsid w:val="00074563"/>
    <w:rsid w:val="00074B40"/>
    <w:rsid w:val="00074BEC"/>
    <w:rsid w:val="00080517"/>
    <w:rsid w:val="000903BB"/>
    <w:rsid w:val="000971CF"/>
    <w:rsid w:val="000A32C0"/>
    <w:rsid w:val="000A42AE"/>
    <w:rsid w:val="000A6036"/>
    <w:rsid w:val="000C2292"/>
    <w:rsid w:val="000C36B6"/>
    <w:rsid w:val="000C3FB9"/>
    <w:rsid w:val="000C7B0B"/>
    <w:rsid w:val="000D224A"/>
    <w:rsid w:val="000D56CB"/>
    <w:rsid w:val="000E14B9"/>
    <w:rsid w:val="000E432B"/>
    <w:rsid w:val="000E43A5"/>
    <w:rsid w:val="000F1F9B"/>
    <w:rsid w:val="001000CF"/>
    <w:rsid w:val="00103695"/>
    <w:rsid w:val="0010507D"/>
    <w:rsid w:val="00133160"/>
    <w:rsid w:val="00136A27"/>
    <w:rsid w:val="001445F9"/>
    <w:rsid w:val="00150FFB"/>
    <w:rsid w:val="00157891"/>
    <w:rsid w:val="00160021"/>
    <w:rsid w:val="0016243D"/>
    <w:rsid w:val="00166489"/>
    <w:rsid w:val="00166E6F"/>
    <w:rsid w:val="00170C69"/>
    <w:rsid w:val="00173376"/>
    <w:rsid w:val="0018120E"/>
    <w:rsid w:val="001879F5"/>
    <w:rsid w:val="00192925"/>
    <w:rsid w:val="00192B3B"/>
    <w:rsid w:val="001C0686"/>
    <w:rsid w:val="001C183A"/>
    <w:rsid w:val="001C61AD"/>
    <w:rsid w:val="001D2A95"/>
    <w:rsid w:val="001E3B6E"/>
    <w:rsid w:val="001E4996"/>
    <w:rsid w:val="001F1836"/>
    <w:rsid w:val="001F6163"/>
    <w:rsid w:val="001F7F3C"/>
    <w:rsid w:val="00203F88"/>
    <w:rsid w:val="00210B34"/>
    <w:rsid w:val="002148F5"/>
    <w:rsid w:val="00220AA1"/>
    <w:rsid w:val="00234606"/>
    <w:rsid w:val="0025033A"/>
    <w:rsid w:val="002521CD"/>
    <w:rsid w:val="00252604"/>
    <w:rsid w:val="002573F3"/>
    <w:rsid w:val="00266C4F"/>
    <w:rsid w:val="00270038"/>
    <w:rsid w:val="00272085"/>
    <w:rsid w:val="002801AF"/>
    <w:rsid w:val="002816ED"/>
    <w:rsid w:val="00282CCE"/>
    <w:rsid w:val="002959BE"/>
    <w:rsid w:val="00297D2A"/>
    <w:rsid w:val="002A1B9B"/>
    <w:rsid w:val="002A3EC0"/>
    <w:rsid w:val="002B178E"/>
    <w:rsid w:val="002B63B3"/>
    <w:rsid w:val="002C1817"/>
    <w:rsid w:val="002C42E7"/>
    <w:rsid w:val="002C5B2B"/>
    <w:rsid w:val="002D0C7E"/>
    <w:rsid w:val="002D348E"/>
    <w:rsid w:val="002E1D79"/>
    <w:rsid w:val="002E2856"/>
    <w:rsid w:val="002E2DC5"/>
    <w:rsid w:val="002E5158"/>
    <w:rsid w:val="002E52A6"/>
    <w:rsid w:val="002E5673"/>
    <w:rsid w:val="002F4725"/>
    <w:rsid w:val="002F5755"/>
    <w:rsid w:val="00312417"/>
    <w:rsid w:val="00314957"/>
    <w:rsid w:val="003159A0"/>
    <w:rsid w:val="00336A73"/>
    <w:rsid w:val="003542D9"/>
    <w:rsid w:val="00357310"/>
    <w:rsid w:val="00363DA1"/>
    <w:rsid w:val="003672E1"/>
    <w:rsid w:val="003821B6"/>
    <w:rsid w:val="003832D9"/>
    <w:rsid w:val="00386855"/>
    <w:rsid w:val="00393A47"/>
    <w:rsid w:val="003A0390"/>
    <w:rsid w:val="003A0431"/>
    <w:rsid w:val="003A08DB"/>
    <w:rsid w:val="003A1529"/>
    <w:rsid w:val="003A4C73"/>
    <w:rsid w:val="003B1B2E"/>
    <w:rsid w:val="003B2B89"/>
    <w:rsid w:val="003B366D"/>
    <w:rsid w:val="003C3E60"/>
    <w:rsid w:val="003D1ED6"/>
    <w:rsid w:val="003D55D2"/>
    <w:rsid w:val="003E0102"/>
    <w:rsid w:val="003E6632"/>
    <w:rsid w:val="003E769A"/>
    <w:rsid w:val="003F06E8"/>
    <w:rsid w:val="003F0A8F"/>
    <w:rsid w:val="0040062B"/>
    <w:rsid w:val="004007FB"/>
    <w:rsid w:val="004019F9"/>
    <w:rsid w:val="0040443E"/>
    <w:rsid w:val="00405BC3"/>
    <w:rsid w:val="004115DD"/>
    <w:rsid w:val="00412981"/>
    <w:rsid w:val="004263CB"/>
    <w:rsid w:val="0042780C"/>
    <w:rsid w:val="00433D50"/>
    <w:rsid w:val="0043403C"/>
    <w:rsid w:val="00435E68"/>
    <w:rsid w:val="004360CF"/>
    <w:rsid w:val="00446350"/>
    <w:rsid w:val="00461061"/>
    <w:rsid w:val="004644FB"/>
    <w:rsid w:val="0046551E"/>
    <w:rsid w:val="00472BA7"/>
    <w:rsid w:val="00473BBA"/>
    <w:rsid w:val="00474574"/>
    <w:rsid w:val="00484A97"/>
    <w:rsid w:val="0049202B"/>
    <w:rsid w:val="004A3DEC"/>
    <w:rsid w:val="004B1FCE"/>
    <w:rsid w:val="004B306B"/>
    <w:rsid w:val="004C27ED"/>
    <w:rsid w:val="004C5DF1"/>
    <w:rsid w:val="004C6103"/>
    <w:rsid w:val="004D4395"/>
    <w:rsid w:val="004D6181"/>
    <w:rsid w:val="004D674C"/>
    <w:rsid w:val="004E0061"/>
    <w:rsid w:val="004E483D"/>
    <w:rsid w:val="004F2C8A"/>
    <w:rsid w:val="005068FF"/>
    <w:rsid w:val="00506F2B"/>
    <w:rsid w:val="00510334"/>
    <w:rsid w:val="00513CD7"/>
    <w:rsid w:val="00514BB6"/>
    <w:rsid w:val="00521FDB"/>
    <w:rsid w:val="0052785C"/>
    <w:rsid w:val="00527F2D"/>
    <w:rsid w:val="005440C1"/>
    <w:rsid w:val="00547076"/>
    <w:rsid w:val="00553816"/>
    <w:rsid w:val="00567A2B"/>
    <w:rsid w:val="005751B7"/>
    <w:rsid w:val="0057647D"/>
    <w:rsid w:val="00577E6D"/>
    <w:rsid w:val="00582F71"/>
    <w:rsid w:val="00584BD8"/>
    <w:rsid w:val="0058537C"/>
    <w:rsid w:val="00590E6E"/>
    <w:rsid w:val="005922EC"/>
    <w:rsid w:val="005927F9"/>
    <w:rsid w:val="00594DA0"/>
    <w:rsid w:val="0059676D"/>
    <w:rsid w:val="005A4B21"/>
    <w:rsid w:val="005B1CDC"/>
    <w:rsid w:val="005B55A9"/>
    <w:rsid w:val="005B582D"/>
    <w:rsid w:val="005B7CFA"/>
    <w:rsid w:val="005C61BC"/>
    <w:rsid w:val="005C69CC"/>
    <w:rsid w:val="005D318C"/>
    <w:rsid w:val="005E02ED"/>
    <w:rsid w:val="005E2397"/>
    <w:rsid w:val="005E6DED"/>
    <w:rsid w:val="005E751F"/>
    <w:rsid w:val="005F44BC"/>
    <w:rsid w:val="00610023"/>
    <w:rsid w:val="00612AD4"/>
    <w:rsid w:val="00620BC7"/>
    <w:rsid w:val="00624909"/>
    <w:rsid w:val="00633775"/>
    <w:rsid w:val="0064237B"/>
    <w:rsid w:val="00647D24"/>
    <w:rsid w:val="00652128"/>
    <w:rsid w:val="006540DB"/>
    <w:rsid w:val="00657307"/>
    <w:rsid w:val="00665387"/>
    <w:rsid w:val="00666ED2"/>
    <w:rsid w:val="00696BCD"/>
    <w:rsid w:val="006A1C31"/>
    <w:rsid w:val="006B1DA0"/>
    <w:rsid w:val="006B46D9"/>
    <w:rsid w:val="006C0081"/>
    <w:rsid w:val="006C3B79"/>
    <w:rsid w:val="006D52CE"/>
    <w:rsid w:val="006F4AF1"/>
    <w:rsid w:val="006F4DC4"/>
    <w:rsid w:val="00712345"/>
    <w:rsid w:val="00722745"/>
    <w:rsid w:val="00724DF5"/>
    <w:rsid w:val="00732029"/>
    <w:rsid w:val="007356E6"/>
    <w:rsid w:val="00736460"/>
    <w:rsid w:val="00742FC7"/>
    <w:rsid w:val="00744442"/>
    <w:rsid w:val="00751F7F"/>
    <w:rsid w:val="00775DD7"/>
    <w:rsid w:val="0077625E"/>
    <w:rsid w:val="00776D2B"/>
    <w:rsid w:val="007812DF"/>
    <w:rsid w:val="00781A23"/>
    <w:rsid w:val="00782438"/>
    <w:rsid w:val="00786FB9"/>
    <w:rsid w:val="00787614"/>
    <w:rsid w:val="007877BA"/>
    <w:rsid w:val="007967A7"/>
    <w:rsid w:val="007A0946"/>
    <w:rsid w:val="007C033E"/>
    <w:rsid w:val="007E40A6"/>
    <w:rsid w:val="007E595E"/>
    <w:rsid w:val="00804A6A"/>
    <w:rsid w:val="00833E81"/>
    <w:rsid w:val="00844E66"/>
    <w:rsid w:val="00846F61"/>
    <w:rsid w:val="00864A5A"/>
    <w:rsid w:val="0087747C"/>
    <w:rsid w:val="00880C86"/>
    <w:rsid w:val="00883CB4"/>
    <w:rsid w:val="00895C76"/>
    <w:rsid w:val="008A0CB6"/>
    <w:rsid w:val="008A6053"/>
    <w:rsid w:val="008B1273"/>
    <w:rsid w:val="008C4C78"/>
    <w:rsid w:val="008C5C5E"/>
    <w:rsid w:val="008C6D2B"/>
    <w:rsid w:val="008D017B"/>
    <w:rsid w:val="008D02C4"/>
    <w:rsid w:val="008D1A5E"/>
    <w:rsid w:val="008D2723"/>
    <w:rsid w:val="008E26BF"/>
    <w:rsid w:val="008E4F07"/>
    <w:rsid w:val="008F44CE"/>
    <w:rsid w:val="008F6790"/>
    <w:rsid w:val="009029EF"/>
    <w:rsid w:val="00907963"/>
    <w:rsid w:val="00907B9F"/>
    <w:rsid w:val="00911CF4"/>
    <w:rsid w:val="009176B8"/>
    <w:rsid w:val="009224A9"/>
    <w:rsid w:val="009267EA"/>
    <w:rsid w:val="00931A19"/>
    <w:rsid w:val="00931CB2"/>
    <w:rsid w:val="0093745B"/>
    <w:rsid w:val="009445ED"/>
    <w:rsid w:val="0095429D"/>
    <w:rsid w:val="00966920"/>
    <w:rsid w:val="00967D3D"/>
    <w:rsid w:val="00983ACC"/>
    <w:rsid w:val="00995357"/>
    <w:rsid w:val="009C2E8F"/>
    <w:rsid w:val="009C3226"/>
    <w:rsid w:val="009D1C14"/>
    <w:rsid w:val="009D36E9"/>
    <w:rsid w:val="009E426D"/>
    <w:rsid w:val="009F21B4"/>
    <w:rsid w:val="009F603A"/>
    <w:rsid w:val="00A00533"/>
    <w:rsid w:val="00A00C9D"/>
    <w:rsid w:val="00A04702"/>
    <w:rsid w:val="00A07C19"/>
    <w:rsid w:val="00A13B6E"/>
    <w:rsid w:val="00A147DD"/>
    <w:rsid w:val="00A17ADF"/>
    <w:rsid w:val="00A265B9"/>
    <w:rsid w:val="00A32707"/>
    <w:rsid w:val="00A35072"/>
    <w:rsid w:val="00A37F11"/>
    <w:rsid w:val="00A40271"/>
    <w:rsid w:val="00A421E5"/>
    <w:rsid w:val="00A44023"/>
    <w:rsid w:val="00A461EC"/>
    <w:rsid w:val="00A51806"/>
    <w:rsid w:val="00A521F8"/>
    <w:rsid w:val="00A56EB9"/>
    <w:rsid w:val="00A6750F"/>
    <w:rsid w:val="00A67CCD"/>
    <w:rsid w:val="00A705D8"/>
    <w:rsid w:val="00A74F9B"/>
    <w:rsid w:val="00A842BF"/>
    <w:rsid w:val="00A844F8"/>
    <w:rsid w:val="00A87B20"/>
    <w:rsid w:val="00A92904"/>
    <w:rsid w:val="00A94C25"/>
    <w:rsid w:val="00A972AA"/>
    <w:rsid w:val="00AA5A44"/>
    <w:rsid w:val="00AB40BB"/>
    <w:rsid w:val="00AB69A9"/>
    <w:rsid w:val="00AB7ADF"/>
    <w:rsid w:val="00AC6A98"/>
    <w:rsid w:val="00AE26BC"/>
    <w:rsid w:val="00AE3280"/>
    <w:rsid w:val="00AE3620"/>
    <w:rsid w:val="00AE5A05"/>
    <w:rsid w:val="00AF208A"/>
    <w:rsid w:val="00AF6890"/>
    <w:rsid w:val="00B04963"/>
    <w:rsid w:val="00B263C2"/>
    <w:rsid w:val="00B31141"/>
    <w:rsid w:val="00B4136C"/>
    <w:rsid w:val="00B453F4"/>
    <w:rsid w:val="00B466BF"/>
    <w:rsid w:val="00B539EA"/>
    <w:rsid w:val="00B568F9"/>
    <w:rsid w:val="00B60898"/>
    <w:rsid w:val="00B63271"/>
    <w:rsid w:val="00B65B91"/>
    <w:rsid w:val="00B67607"/>
    <w:rsid w:val="00B74E82"/>
    <w:rsid w:val="00B75394"/>
    <w:rsid w:val="00B8223B"/>
    <w:rsid w:val="00B84AFF"/>
    <w:rsid w:val="00B85B05"/>
    <w:rsid w:val="00B933BF"/>
    <w:rsid w:val="00B95C83"/>
    <w:rsid w:val="00B9646A"/>
    <w:rsid w:val="00BA0F53"/>
    <w:rsid w:val="00BB5C95"/>
    <w:rsid w:val="00BB66EA"/>
    <w:rsid w:val="00BC125B"/>
    <w:rsid w:val="00BC636F"/>
    <w:rsid w:val="00BC6766"/>
    <w:rsid w:val="00BE2B85"/>
    <w:rsid w:val="00BE626F"/>
    <w:rsid w:val="00BF221C"/>
    <w:rsid w:val="00BF7F17"/>
    <w:rsid w:val="00C06DBE"/>
    <w:rsid w:val="00C31229"/>
    <w:rsid w:val="00C40217"/>
    <w:rsid w:val="00C51049"/>
    <w:rsid w:val="00C5746D"/>
    <w:rsid w:val="00C61B32"/>
    <w:rsid w:val="00C709FE"/>
    <w:rsid w:val="00C77192"/>
    <w:rsid w:val="00C77B09"/>
    <w:rsid w:val="00C80FCE"/>
    <w:rsid w:val="00C86A11"/>
    <w:rsid w:val="00C9477D"/>
    <w:rsid w:val="00C9516F"/>
    <w:rsid w:val="00C952BA"/>
    <w:rsid w:val="00C97FE8"/>
    <w:rsid w:val="00CA2496"/>
    <w:rsid w:val="00CA3309"/>
    <w:rsid w:val="00CA4515"/>
    <w:rsid w:val="00CA453D"/>
    <w:rsid w:val="00CA75FB"/>
    <w:rsid w:val="00CA772B"/>
    <w:rsid w:val="00CB5635"/>
    <w:rsid w:val="00CC0624"/>
    <w:rsid w:val="00CC2818"/>
    <w:rsid w:val="00CD789A"/>
    <w:rsid w:val="00CE0898"/>
    <w:rsid w:val="00CE2D15"/>
    <w:rsid w:val="00CE6334"/>
    <w:rsid w:val="00CE67A6"/>
    <w:rsid w:val="00CF3A1B"/>
    <w:rsid w:val="00CF4983"/>
    <w:rsid w:val="00D07267"/>
    <w:rsid w:val="00D11E82"/>
    <w:rsid w:val="00D14523"/>
    <w:rsid w:val="00D20DCA"/>
    <w:rsid w:val="00D2244D"/>
    <w:rsid w:val="00D302C2"/>
    <w:rsid w:val="00D312FA"/>
    <w:rsid w:val="00D321D9"/>
    <w:rsid w:val="00D32219"/>
    <w:rsid w:val="00D32431"/>
    <w:rsid w:val="00D34F36"/>
    <w:rsid w:val="00D3511A"/>
    <w:rsid w:val="00D402F7"/>
    <w:rsid w:val="00D41AF5"/>
    <w:rsid w:val="00D52864"/>
    <w:rsid w:val="00D61DA3"/>
    <w:rsid w:val="00D644AE"/>
    <w:rsid w:val="00D65C63"/>
    <w:rsid w:val="00D70A48"/>
    <w:rsid w:val="00D757CD"/>
    <w:rsid w:val="00D763E9"/>
    <w:rsid w:val="00D80D83"/>
    <w:rsid w:val="00D82162"/>
    <w:rsid w:val="00D85044"/>
    <w:rsid w:val="00D87176"/>
    <w:rsid w:val="00D917ED"/>
    <w:rsid w:val="00D967B1"/>
    <w:rsid w:val="00DA2309"/>
    <w:rsid w:val="00DA77C5"/>
    <w:rsid w:val="00DB6DFB"/>
    <w:rsid w:val="00DC0D5C"/>
    <w:rsid w:val="00DC7101"/>
    <w:rsid w:val="00DE0709"/>
    <w:rsid w:val="00DE4104"/>
    <w:rsid w:val="00DF09B4"/>
    <w:rsid w:val="00DF1309"/>
    <w:rsid w:val="00DF5EDD"/>
    <w:rsid w:val="00E01981"/>
    <w:rsid w:val="00E07535"/>
    <w:rsid w:val="00E24AF7"/>
    <w:rsid w:val="00E25966"/>
    <w:rsid w:val="00E3458F"/>
    <w:rsid w:val="00E65CC3"/>
    <w:rsid w:val="00E67D5C"/>
    <w:rsid w:val="00E81191"/>
    <w:rsid w:val="00E83955"/>
    <w:rsid w:val="00E9401B"/>
    <w:rsid w:val="00E96DCC"/>
    <w:rsid w:val="00E97F14"/>
    <w:rsid w:val="00EA23FD"/>
    <w:rsid w:val="00EC14B1"/>
    <w:rsid w:val="00EC20CB"/>
    <w:rsid w:val="00EC58B0"/>
    <w:rsid w:val="00ED01F5"/>
    <w:rsid w:val="00ED3057"/>
    <w:rsid w:val="00EE323F"/>
    <w:rsid w:val="00EF1800"/>
    <w:rsid w:val="00F0335D"/>
    <w:rsid w:val="00F129C9"/>
    <w:rsid w:val="00F14405"/>
    <w:rsid w:val="00F15A0D"/>
    <w:rsid w:val="00F166B5"/>
    <w:rsid w:val="00F20DCE"/>
    <w:rsid w:val="00F34D49"/>
    <w:rsid w:val="00F50598"/>
    <w:rsid w:val="00F519DC"/>
    <w:rsid w:val="00F564D3"/>
    <w:rsid w:val="00F61B43"/>
    <w:rsid w:val="00F73861"/>
    <w:rsid w:val="00F74164"/>
    <w:rsid w:val="00FB5D55"/>
    <w:rsid w:val="00FB69D5"/>
    <w:rsid w:val="00FB7FAD"/>
    <w:rsid w:val="00FC6745"/>
    <w:rsid w:val="00FD6434"/>
    <w:rsid w:val="00FD754C"/>
    <w:rsid w:val="00FE6999"/>
    <w:rsid w:val="00FF0844"/>
    <w:rsid w:val="00FF4DC2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4909"/>
  </w:style>
  <w:style w:type="paragraph" w:styleId="Nadpis1">
    <w:name w:val="heading 1"/>
    <w:basedOn w:val="Normln"/>
    <w:next w:val="Normln"/>
    <w:link w:val="Nadpis1Char"/>
    <w:uiPriority w:val="9"/>
    <w:qFormat/>
    <w:rsid w:val="003E66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73B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1A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2274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3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3BBA"/>
  </w:style>
  <w:style w:type="paragraph" w:styleId="Zpat">
    <w:name w:val="footer"/>
    <w:basedOn w:val="Normln"/>
    <w:link w:val="ZpatChar"/>
    <w:uiPriority w:val="99"/>
    <w:unhideWhenUsed/>
    <w:rsid w:val="00473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3BBA"/>
  </w:style>
  <w:style w:type="table" w:styleId="Mkatabulky">
    <w:name w:val="Table Grid"/>
    <w:basedOn w:val="Normlntabulka"/>
    <w:rsid w:val="00473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473BB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473BB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81A2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3E66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3E6632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9445ED"/>
    <w:pPr>
      <w:tabs>
        <w:tab w:val="right" w:leader="dot" w:pos="9062"/>
      </w:tabs>
      <w:spacing w:after="100"/>
      <w:ind w:left="567" w:hanging="567"/>
    </w:pPr>
  </w:style>
  <w:style w:type="paragraph" w:styleId="Obsah3">
    <w:name w:val="toc 3"/>
    <w:basedOn w:val="Normln"/>
    <w:next w:val="Normln"/>
    <w:autoRedefine/>
    <w:uiPriority w:val="39"/>
    <w:unhideWhenUsed/>
    <w:rsid w:val="003E6632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3E6632"/>
    <w:rPr>
      <w:color w:val="0563C1" w:themeColor="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72274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Odkaznakoment">
    <w:name w:val="annotation reference"/>
    <w:basedOn w:val="Standardnpsmoodstavce"/>
    <w:uiPriority w:val="99"/>
    <w:semiHidden/>
    <w:unhideWhenUsed/>
    <w:rsid w:val="00D322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221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221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22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221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0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390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812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4909"/>
  </w:style>
  <w:style w:type="paragraph" w:styleId="Nadpis1">
    <w:name w:val="heading 1"/>
    <w:basedOn w:val="Normln"/>
    <w:next w:val="Normln"/>
    <w:link w:val="Nadpis1Char"/>
    <w:uiPriority w:val="9"/>
    <w:qFormat/>
    <w:rsid w:val="003E66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73B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1A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2274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3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3BBA"/>
  </w:style>
  <w:style w:type="paragraph" w:styleId="Zpat">
    <w:name w:val="footer"/>
    <w:basedOn w:val="Normln"/>
    <w:link w:val="ZpatChar"/>
    <w:uiPriority w:val="99"/>
    <w:unhideWhenUsed/>
    <w:rsid w:val="00473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3BBA"/>
  </w:style>
  <w:style w:type="table" w:styleId="Mkatabulky">
    <w:name w:val="Table Grid"/>
    <w:basedOn w:val="Normlntabulka"/>
    <w:rsid w:val="00473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473BB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473BB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81A2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3E66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3E6632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9445ED"/>
    <w:pPr>
      <w:tabs>
        <w:tab w:val="right" w:leader="dot" w:pos="9062"/>
      </w:tabs>
      <w:spacing w:after="100"/>
      <w:ind w:left="567" w:hanging="567"/>
    </w:pPr>
  </w:style>
  <w:style w:type="paragraph" w:styleId="Obsah3">
    <w:name w:val="toc 3"/>
    <w:basedOn w:val="Normln"/>
    <w:next w:val="Normln"/>
    <w:autoRedefine/>
    <w:uiPriority w:val="39"/>
    <w:unhideWhenUsed/>
    <w:rsid w:val="003E6632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3E6632"/>
    <w:rPr>
      <w:color w:val="0563C1" w:themeColor="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72274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Odkaznakoment">
    <w:name w:val="annotation reference"/>
    <w:basedOn w:val="Standardnpsmoodstavce"/>
    <w:uiPriority w:val="99"/>
    <w:semiHidden/>
    <w:unhideWhenUsed/>
    <w:rsid w:val="00D322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221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221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22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221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0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390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812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076CB-A378-4455-860D-21D7042C7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9640</Words>
  <Characters>56878</Characters>
  <Application>Microsoft Office Word</Application>
  <DocSecurity>0</DocSecurity>
  <Lines>473</Lines>
  <Paragraphs>132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Puškinová</dc:creator>
  <cp:lastModifiedBy>admin</cp:lastModifiedBy>
  <cp:revision>6</cp:revision>
  <dcterms:created xsi:type="dcterms:W3CDTF">2022-08-31T14:28:00Z</dcterms:created>
  <dcterms:modified xsi:type="dcterms:W3CDTF">2023-09-13T12:58:00Z</dcterms:modified>
</cp:coreProperties>
</file>